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B01DF" w14:textId="42FFFA3E" w:rsidR="00D555C0" w:rsidRDefault="00B97FC4">
      <w:pPr>
        <w:jc w:val="center"/>
      </w:pPr>
      <w:r>
        <w:rPr>
          <w:b/>
          <w:bCs/>
          <w:sz w:val="36"/>
          <w:szCs w:val="36"/>
        </w:rPr>
        <w:t>GNITN</w:t>
      </w:r>
    </w:p>
    <w:p w14:paraId="7B0384FB" w14:textId="77777777" w:rsidR="00D555C0" w:rsidRDefault="00B97FC4">
      <w:pPr>
        <w:jc w:val="center"/>
      </w:pPr>
      <w:r>
        <w:rPr>
          <w:b/>
          <w:bCs/>
        </w:rPr>
        <w:t>#1353</w:t>
      </w:r>
    </w:p>
    <w:p w14:paraId="511193B5" w14:textId="77777777" w:rsidR="00D555C0" w:rsidRDefault="00B97FC4">
      <w:pPr>
        <w:jc w:val="center"/>
      </w:pPr>
      <w:r>
        <w:rPr>
          <w:b/>
          <w:bCs/>
          <w:sz w:val="28"/>
          <w:szCs w:val="28"/>
        </w:rPr>
        <w:t>The 9/11 Test</w:t>
      </w:r>
    </w:p>
    <w:p w14:paraId="2A5C70C7" w14:textId="77777777" w:rsidR="00D555C0" w:rsidRDefault="00B97FC4">
      <w:pPr>
        <w:jc w:val="center"/>
      </w:pPr>
      <w:r>
        <w:rPr>
          <w:b/>
          <w:bCs/>
          <w:sz w:val="28"/>
          <w:szCs w:val="28"/>
        </w:rPr>
        <w:t>The Church Has Already Failed It Twice</w:t>
      </w:r>
    </w:p>
    <w:p w14:paraId="375F5CF5" w14:textId="77777777" w:rsidR="00D555C0" w:rsidRPr="00313D68" w:rsidRDefault="00B97FC4">
      <w:r w:rsidRPr="00313D68">
        <w:rPr>
          <w:b/>
          <w:bCs/>
        </w:rPr>
        <w:t>The Doors That Opened Twice</w:t>
      </w:r>
    </w:p>
    <w:p w14:paraId="607DF499" w14:textId="77777777" w:rsidR="00D555C0" w:rsidRPr="00313D68" w:rsidRDefault="00B97FC4">
      <w:r w:rsidRPr="00313D68">
        <w:t xml:space="preserve">Two Rivers Baptist Church in Nashville normally welcomed about 2,000 worshippers. The Sunday after September 11, 2001, </w:t>
      </w:r>
      <w:hyperlink r:id="rId8" w:history="1">
        <w:r w:rsidRPr="00313D68">
          <w:rPr>
            <w:color w:val="0563C1"/>
            <w:u w:val="single"/>
          </w:rPr>
          <w:t>600 more walked through the doors</w:t>
        </w:r>
      </w:hyperlink>
      <w:r w:rsidRPr="00313D68">
        <w:t xml:space="preserve">, and </w:t>
      </w:r>
      <w:hyperlink r:id="rId9" w:history="1">
        <w:r w:rsidRPr="00313D68">
          <w:rPr>
            <w:color w:val="0563C1"/>
            <w:u w:val="single"/>
          </w:rPr>
          <w:t>national church attendance jumped by roughly 25% almost overnight</w:t>
        </w:r>
      </w:hyperlink>
      <w:r w:rsidRPr="00313D68">
        <w:t xml:space="preserve">. At Fellowship Church in Grapevine, Texas, senior pastor Ed Young looked out at a sanctuary suddenly holding thousands of unfamiliar faces and </w:t>
      </w:r>
      <w:hyperlink r:id="rId10" w:history="1">
        <w:r w:rsidRPr="00313D68">
          <w:rPr>
            <w:color w:val="0563C1"/>
            <w:u w:val="single"/>
          </w:rPr>
          <w:t>asked them, "Where have you guys been?"</w:t>
        </w:r>
      </w:hyperlink>
    </w:p>
    <w:p w14:paraId="5B1D8A5D" w14:textId="77777777" w:rsidR="00D555C0" w:rsidRPr="00313D68" w:rsidRDefault="00B97FC4">
      <w:r w:rsidRPr="00313D68">
        <w:t xml:space="preserve">Nineteen years later, it happened again in a different shape. Church buildings closed instead of filling, but the doors still opened wide - just onto a screen. By September 2020, </w:t>
      </w:r>
      <w:hyperlink r:id="rId11" w:history="1">
        <w:r w:rsidRPr="00313D68">
          <w:rPr>
            <w:color w:val="0563C1"/>
            <w:u w:val="single"/>
          </w:rPr>
          <w:t>roughly three in four churched adults had watched a service online during the pandemic</w:t>
        </w:r>
      </w:hyperlink>
      <w:r w:rsidRPr="00313D68">
        <w:t>, a jump from a church landscape where only about a third had ever offered a digital service before COVID hit.</w:t>
      </w:r>
    </w:p>
    <w:p w14:paraId="17520A7F" w14:textId="77777777" w:rsidR="00D555C0" w:rsidRPr="00313D68" w:rsidRDefault="00B97FC4">
      <w:r w:rsidRPr="00313D68">
        <w:t xml:space="preserve">Scripture calls this kind of moment a shaking, and warns that shaking has a purpose: </w:t>
      </w:r>
      <w:hyperlink r:id="rId12" w:history="1">
        <w:r w:rsidRPr="00313D68">
          <w:rPr>
            <w:b/>
            <w:bCs/>
            <w:i/>
            <w:iCs/>
            <w:color w:val="0563C1"/>
            <w:u w:val="single"/>
          </w:rPr>
          <w:t>“Now this, ‘Yet once more,’ indicates the removal of those things that are being shaken, as of things that are made, that the things which cannot be shaken may remain” (Hebrews 12:27)</w:t>
        </w:r>
      </w:hyperlink>
      <w:r w:rsidRPr="00313D68">
        <w:t>. Both times, the American church got shaken hard enough to open its doors fast. The real question both times was what would still be standing once the shaking stopped.</w:t>
      </w:r>
    </w:p>
    <w:p w14:paraId="41697584" w14:textId="77777777" w:rsidR="00D555C0" w:rsidRPr="00313D68" w:rsidRDefault="00B97FC4">
      <w:r w:rsidRPr="00313D68">
        <w:rPr>
          <w:b/>
          <w:bCs/>
        </w:rPr>
        <w:t>The Sower's Pattern</w:t>
      </w:r>
    </w:p>
    <w:p w14:paraId="05CE1875" w14:textId="77777777" w:rsidR="00D555C0" w:rsidRPr="00313D68" w:rsidRDefault="00B97FC4">
      <w:r w:rsidRPr="00313D68">
        <w:t xml:space="preserve">George Barna's own research team delivered the verdict on 2001: the American church had </w:t>
      </w:r>
      <w:hyperlink r:id="rId13" w:history="1">
        <w:r w:rsidRPr="00313D68">
          <w:rPr>
            <w:color w:val="0563C1"/>
            <w:u w:val="single"/>
          </w:rPr>
          <w:t>succeeded at putting on "a friendly face"</w:t>
        </w:r>
      </w:hyperlink>
      <w:r w:rsidRPr="00313D68">
        <w:t xml:space="preserve">, but failed to move most of the spiritually curious into anything deeper. Barna's later research into pastors themselves shows why: </w:t>
      </w:r>
      <w:hyperlink r:id="rId14" w:history="1">
        <w:r w:rsidRPr="00313D68">
          <w:rPr>
            <w:color w:val="0563C1"/>
            <w:u w:val="single"/>
          </w:rPr>
          <w:t>only 8% of senior pastors say their spiritual gift is evangelism, against two-thirds who point to teaching or preaching</w:t>
        </w:r>
      </w:hyperlink>
      <w:r w:rsidRPr="00313D68">
        <w:t xml:space="preserve">. Jesus described the resulting gap two thousand years earlier - seed that springs up fast on stony ground because it </w:t>
      </w:r>
      <w:hyperlink r:id="rId15" w:history="1">
        <w:r w:rsidRPr="00313D68">
          <w:rPr>
            <w:b/>
            <w:bCs/>
            <w:i/>
            <w:iCs/>
            <w:color w:val="0563C1"/>
            <w:u w:val="single"/>
          </w:rPr>
          <w:t>“has no root in itself, but endures only for a time” (Mark 4:17)</w:t>
        </w:r>
      </w:hyperlink>
      <w:r w:rsidRPr="00313D68">
        <w:t xml:space="preserve">. </w:t>
      </w:r>
      <w:hyperlink r:id="rId16" w:history="1">
        <w:r w:rsidRPr="00313D68">
          <w:rPr>
            <w:color w:val="0563C1"/>
            <w:u w:val="single"/>
          </w:rPr>
          <w:t>Barna's five-year follow-up found all 19 spiritual indicators it tracked virtually unchanged from before the attacks</w:t>
        </w:r>
      </w:hyperlink>
      <w:r w:rsidRPr="00313D68">
        <w:t xml:space="preserve"> - the seed had already withered.</w:t>
      </w:r>
    </w:p>
    <w:p w14:paraId="4E8CE944" w14:textId="77777777" w:rsidR="00D555C0" w:rsidRPr="00313D68" w:rsidRDefault="00B97FC4">
      <w:r w:rsidRPr="00313D68">
        <w:t xml:space="preserve">COVID ran the identical experiment with the opposite starting point, and got the same ending. Even with the doors technically open online, </w:t>
      </w:r>
      <w:hyperlink r:id="rId17" w:history="1">
        <w:r w:rsidRPr="00313D68">
          <w:rPr>
            <w:color w:val="0563C1"/>
            <w:u w:val="single"/>
          </w:rPr>
          <w:t>one in three practicing Christians stopped attending church altogether, even digitally, within weeks of lockdown</w:t>
        </w:r>
      </w:hyperlink>
      <w:r w:rsidRPr="00313D68">
        <w:t xml:space="preserve">. Barna's researchers found those who stopped attending still </w:t>
      </w:r>
      <w:hyperlink r:id="rId18" w:history="1">
        <w:r w:rsidRPr="00313D68">
          <w:rPr>
            <w:color w:val="0563C1"/>
            <w:u w:val="single"/>
          </w:rPr>
          <w:t>want support from a church community</w:t>
        </w:r>
      </w:hyperlink>
      <w:r w:rsidRPr="00313D68">
        <w:t xml:space="preserve"> - they just weren't getting it. The drop broke exactly backward from what anyone expected: half of Millennials went dark within a month, against just over a third of Gen X and roughly a quarter of Boomers - the generation everyone assumed would adapt best to digital church adapted the worst to staying connected through it. </w:t>
      </w:r>
      <w:hyperlink r:id="rId19" w:history="1">
        <w:r w:rsidRPr="00313D68">
          <w:rPr>
            <w:color w:val="0563C1"/>
            <w:u w:val="single"/>
          </w:rPr>
          <w:t>Virtual giving lagged the same way, dropping well below normal in the pandemic's first weeks</w:t>
        </w:r>
      </w:hyperlink>
      <w:r w:rsidRPr="00313D68">
        <w:t>, while nearly half of pastors were measuring their own success mainly by counting views.</w:t>
      </w:r>
    </w:p>
    <w:p w14:paraId="0EDDA85A" w14:textId="77777777" w:rsidR="00D555C0" w:rsidRPr="00313D68" w:rsidRDefault="00B97FC4">
      <w:r w:rsidRPr="00313D68">
        <w:t xml:space="preserve">By 2022, the fallout had settled into a permanent shape. Barna's own labels for it - </w:t>
      </w:r>
      <w:hyperlink r:id="rId20" w:history="1">
        <w:r w:rsidRPr="00313D68">
          <w:rPr>
            <w:color w:val="0563C1"/>
            <w:u w:val="single"/>
          </w:rPr>
          <w:t>"Holders," "Hoppers," and "Dropouts"</w:t>
        </w:r>
      </w:hyperlink>
      <w:r w:rsidRPr="00313D68">
        <w:t xml:space="preserve"> - describe a church landscape where only about six in ten Christians stayed at the same church they attended before the pandemic. Two different crises, nineteen years apart, produced the same stony ground: a fast, real opening that never got followed by anything deep enough to hold it.</w:t>
      </w:r>
    </w:p>
    <w:p w14:paraId="68904595" w14:textId="77777777" w:rsidR="00D555C0" w:rsidRPr="00313D68" w:rsidRDefault="00B97FC4">
      <w:r w:rsidRPr="00313D68">
        <w:rPr>
          <w:b/>
          <w:bCs/>
        </w:rPr>
        <w:t>The Test That Never Stops Now</w:t>
      </w:r>
    </w:p>
    <w:p w14:paraId="01CA4A83" w14:textId="77777777" w:rsidR="00D555C0" w:rsidRPr="00313D68" w:rsidRDefault="00B97FC4">
      <w:r w:rsidRPr="00313D68">
        <w:t xml:space="preserve">Both of those tests had a clear starting gun and, eventually, an ending. What's coming next doesn't work that way. There's no single September morning or single lockdown order to point to </w:t>
      </w:r>
      <w:r w:rsidRPr="00313D68">
        <w:lastRenderedPageBreak/>
        <w:t>- just three fronts running at once, all the time, where the same question keeps getting asked without anyone deciding to ask it: how people first meet faith content on social media, whether an online-only service can actually be a church, and who - or what - people trust when they want spiritual guidance. Wait for a crisis to force the answer on any one of these, and the church will get the same result it got twice already.</w:t>
      </w:r>
    </w:p>
    <w:p w14:paraId="48992DD9" w14:textId="77777777" w:rsidR="00D555C0" w:rsidRPr="00313D68" w:rsidRDefault="00B97FC4">
      <w:r w:rsidRPr="00313D68">
        <w:rPr>
          <w:b/>
          <w:bCs/>
        </w:rPr>
        <w:t>Social Media</w:t>
      </w:r>
    </w:p>
    <w:p w14:paraId="3780C8C2" w14:textId="77777777" w:rsidR="00D555C0" w:rsidRPr="00313D68" w:rsidRDefault="00B97FC4">
      <w:r w:rsidRPr="00313D68">
        <w:t xml:space="preserve">Here the news is genuinely more hopeful than the last two case studies - so far. </w:t>
      </w:r>
      <w:hyperlink r:id="rId21" w:history="1">
        <w:r w:rsidRPr="00313D68">
          <w:rPr>
            <w:color w:val="0563C1"/>
            <w:u w:val="single"/>
          </w:rPr>
          <w:t>Gen Z now attends church more than any other generation, nearly twice a month, up from about once a month in 2020</w:t>
        </w:r>
      </w:hyperlink>
      <w:r w:rsidRPr="00313D68">
        <w:t xml:space="preserve">, and church leaders are crediting part of that swing to social media itself - figures like the newly canonized digital influencer Carlo Acutis and popular preaching accounts appear to be funneling attention toward real Sunday attendance instead of replacing it. One youth ministry leader described the shift bluntly: </w:t>
      </w:r>
      <w:hyperlink r:id="rId22" w:history="1">
        <w:r w:rsidRPr="00313D68">
          <w:rPr>
            <w:color w:val="0563C1"/>
            <w:u w:val="single"/>
          </w:rPr>
          <w:t>"Faith is a hit among Gen Z"</w:t>
        </w:r>
      </w:hyperlink>
      <w:r w:rsidRPr="00313D68">
        <w:t xml:space="preserve"> right now, credited in real part to what young people are seeing on their phones.</w:t>
      </w:r>
    </w:p>
    <w:p w14:paraId="62A28CAC" w14:textId="77777777" w:rsidR="00D555C0" w:rsidRPr="00313D68" w:rsidRDefault="00B97FC4">
      <w:r w:rsidRPr="00313D68">
        <w:t>That's worth celebrating, and it's also exactly the kind of number that can flip without warning. The same algorithms currently rewarding faith content could just as easily starve it the moment engagement patterns shift, the way they've reshaped attention around a dozen other trends already. A church that assumes this one will keep trending up on its own is choosing to be reactive by default - waiting to find out, rather than building the in-person, real-community follow-through now, while the door is already open.</w:t>
      </w:r>
    </w:p>
    <w:p w14:paraId="10FB864B" w14:textId="77777777" w:rsidR="00D555C0" w:rsidRPr="00313D68" w:rsidRDefault="00B97FC4">
      <w:r w:rsidRPr="00313D68">
        <w:rPr>
          <w:b/>
          <w:bCs/>
        </w:rPr>
        <w:t>Online Churches</w:t>
      </w:r>
    </w:p>
    <w:p w14:paraId="1C5B9CA0" w14:textId="77777777" w:rsidR="00D555C0" w:rsidRPr="00313D68" w:rsidRDefault="00B97FC4">
      <w:r w:rsidRPr="00313D68">
        <w:t xml:space="preserve">This is COVID's unfinished business, not a new problem. Streaming didn't go away when lockdowns ended - </w:t>
      </w:r>
      <w:hyperlink r:id="rId23" w:history="1">
        <w:r w:rsidRPr="00313D68">
          <w:rPr>
            <w:color w:val="0563C1"/>
            <w:u w:val="single"/>
          </w:rPr>
          <w:t>one in five churched adults now attends primarily online, and one in four splits time between online and in person</w:t>
        </w:r>
      </w:hyperlink>
      <w:r w:rsidRPr="00313D68">
        <w:t xml:space="preserve">. Barna's own researchers have raised the harder question underneath those numbers: physical church buildings are expensive to maintain for </w:t>
      </w:r>
      <w:hyperlink r:id="rId24" w:history="1">
        <w:r w:rsidRPr="00313D68">
          <w:rPr>
            <w:color w:val="0563C1"/>
            <w:u w:val="single"/>
          </w:rPr>
          <w:t>congregations that may only fill them a few hours a week</w:t>
        </w:r>
      </w:hyperlink>
      <w:r w:rsidRPr="00313D68">
        <w:t>, while an online option costs the viewer nothing and asks for no commitment in return.</w:t>
      </w:r>
    </w:p>
    <w:p w14:paraId="01947481" w14:textId="77777777" w:rsidR="00D555C0" w:rsidRPr="00313D68" w:rsidRDefault="00B97FC4">
      <w:r w:rsidRPr="00313D68">
        <w:t>The question COVID raised - does watching a service count as belonging to a body - never got answered. It just became normal to leave it open. Every fully online church, and every hybrid campus, is still running that same unanswered experiment today, quietly, without anyone treating it as the urgent question it actually is.</w:t>
      </w:r>
    </w:p>
    <w:p w14:paraId="37462C31" w14:textId="77777777" w:rsidR="00D555C0" w:rsidRPr="00313D68" w:rsidRDefault="00B97FC4">
      <w:r w:rsidRPr="00313D68">
        <w:rPr>
          <w:b/>
          <w:bCs/>
        </w:rPr>
        <w:t>AI Churches</w:t>
      </w:r>
    </w:p>
    <w:p w14:paraId="1A1A178A" w14:textId="77777777" w:rsidR="00D555C0" w:rsidRPr="00313D68" w:rsidRDefault="00B97FC4">
      <w:r w:rsidRPr="00313D68">
        <w:t xml:space="preserve">This is the newest front, and it's moving the fastest. </w:t>
      </w:r>
      <w:hyperlink r:id="rId25" w:history="1">
        <w:r w:rsidRPr="00313D68">
          <w:rPr>
            <w:color w:val="0563C1"/>
            <w:u w:val="single"/>
          </w:rPr>
          <w:t>Most pastors already use AI in ministry - only 13% say they don't use it at all</w:t>
        </w:r>
      </w:hyperlink>
      <w:r w:rsidRPr="00313D68">
        <w:t xml:space="preserve">, and </w:t>
      </w:r>
      <w:hyperlink r:id="rId26" w:history="1">
        <w:r w:rsidRPr="00313D68">
          <w:rPr>
            <w:color w:val="0563C1"/>
            <w:u w:val="single"/>
          </w:rPr>
          <w:t>sermon-writing with AI's help has nearly doubled since 2024</w:t>
        </w:r>
      </w:hyperlink>
      <w:r w:rsidRPr="00313D68">
        <w:t xml:space="preserve">. Barna's researchers frame that adoption charitably, describing a ministry culture </w:t>
      </w:r>
      <w:hyperlink r:id="rId27" w:history="1">
        <w:r w:rsidRPr="00313D68">
          <w:rPr>
            <w:color w:val="0563C1"/>
            <w:u w:val="single"/>
          </w:rPr>
          <w:t>willing to use new tools in the service of enduring purposes</w:t>
        </w:r>
      </w:hyperlink>
      <w:r w:rsidRPr="00313D68">
        <w:t>.</w:t>
      </w:r>
    </w:p>
    <w:p w14:paraId="7605CFDD" w14:textId="77777777" w:rsidR="00D555C0" w:rsidRPr="00313D68" w:rsidRDefault="00B97FC4">
      <w:r w:rsidRPr="00313D68">
        <w:t xml:space="preserve">But the same research shows the line between tool and authority is already blurring on the other side of the pulpit. </w:t>
      </w:r>
      <w:hyperlink r:id="rId28" w:history="1">
        <w:r w:rsidRPr="00313D68">
          <w:rPr>
            <w:color w:val="0563C1"/>
            <w:u w:val="single"/>
          </w:rPr>
          <w:t>Nearly one in three U.S. adults - and two in five Gen Z and Millennials - now say spiritual advice from AI is as trustworthy as advice from a pastor</w:t>
        </w:r>
      </w:hyperlink>
      <w:r w:rsidRPr="00313D68">
        <w:t xml:space="preserve">. Pastors know it: most describe feeling cautious about AI, and a majority worry it could displace the very spiritual guidance they're ordained to give. Barna's own vice president of research put the needed response plainly - pastors have a role in </w:t>
      </w:r>
      <w:hyperlink r:id="rId29" w:history="1">
        <w:r w:rsidRPr="00313D68">
          <w:rPr>
            <w:color w:val="0563C1"/>
            <w:u w:val="single"/>
          </w:rPr>
          <w:t>helping people slow down, think critically, and engage wisely</w:t>
        </w:r>
      </w:hyperlink>
      <w:r w:rsidRPr="00313D68">
        <w:t xml:space="preserve"> with a technology their congregations have already adopted faster than they have. That role only works if it starts before the trust has already shifted, not after.</w:t>
      </w:r>
    </w:p>
    <w:p w14:paraId="58043D1B" w14:textId="77777777" w:rsidR="00D555C0" w:rsidRPr="00313D68" w:rsidRDefault="00B97FC4">
      <w:r w:rsidRPr="00313D68">
        <w:rPr>
          <w:b/>
          <w:bCs/>
        </w:rPr>
        <w:t>Sound the Alarm Now</w:t>
      </w:r>
    </w:p>
    <w:p w14:paraId="35A91D56" w14:textId="77777777" w:rsidR="00D555C0" w:rsidRPr="00313D68" w:rsidRDefault="00B97FC4">
      <w:hyperlink r:id="rId30" w:history="1">
        <w:r w:rsidRPr="00313D68">
          <w:rPr>
            <w:b/>
            <w:bCs/>
            <w:i/>
            <w:iCs/>
            <w:color w:val="0563C1"/>
            <w:u w:val="single"/>
          </w:rPr>
          <w:t>“A prudent man foresees evil and hides himself, but the simple pass on and are punished” (Proverbs 22:3)</w:t>
        </w:r>
      </w:hyperlink>
      <w:r w:rsidRPr="00313D68">
        <w:t xml:space="preserve">. Two crises already told the church exactly what happens when it waits to see </w:t>
      </w:r>
      <w:r w:rsidRPr="00313D68">
        <w:lastRenderedPageBreak/>
        <w:t>how a season plays out before deciding what to do with it. The seed sprang up fast and had no root, twice, in two completely different situations, for the same underlying reason. There's no reason to expect a third repeat to end differently unless something changes before it starts.</w:t>
      </w:r>
    </w:p>
    <w:p w14:paraId="33D72EA1" w14:textId="77777777" w:rsidR="00D555C0" w:rsidRPr="00313D68" w:rsidRDefault="00B97FC4">
      <w:hyperlink r:id="rId31" w:history="1">
        <w:r w:rsidRPr="00313D68">
          <w:rPr>
            <w:b/>
            <w:bCs/>
            <w:i/>
            <w:iCs/>
            <w:color w:val="0563C1"/>
            <w:u w:val="single"/>
          </w:rPr>
          <w:t>“of the sons of Issachar who had understanding of the times, to know what Israel ought to do” (1 Chronicles 12:32)</w:t>
        </w:r>
      </w:hyperlink>
      <w:r w:rsidRPr="00313D68">
        <w:t xml:space="preserve"> - that's the description Scripture gives of the leaders worth following in an unstable moment: not the ones reacting fastest once trouble arrives, but the ones who already understood what the moment required.</w:t>
      </w:r>
    </w:p>
    <w:p w14:paraId="6124ADC7" w14:textId="77777777" w:rsidR="00D555C0" w:rsidRPr="00313D68" w:rsidRDefault="00B97FC4">
      <w:r w:rsidRPr="00313D68">
        <w:t>Here's the challenge: pick one of the three fronts above - social media, online church, or AI - and take one deliberate, proactive step on it this week, before anything forces your hand. Have the conversation with your teenager about where they're actually getting spiritual advice, before an app answers a question you never got asked. Ask your own church leadership what its plan is for someone who only ever shows up on a screen. Find out whether your pastor has a policy on AI in ministry, or is simply deciding one by default, one convenient shortcut at a time. The alarm this lesson is sounding isn't about a tragedy still to come. It's about making sure the church isn't standing in the same spot a third time, asking the same question it already knows the answer to.</w:t>
      </w:r>
    </w:p>
    <w:p w14:paraId="36B70E88" w14:textId="77777777" w:rsidR="00C936B4" w:rsidRPr="00313D68" w:rsidRDefault="00C936B4"/>
    <w:p w14:paraId="16EA4FF4" w14:textId="20FB3F64" w:rsidR="0029331F" w:rsidRPr="00313D68" w:rsidRDefault="00B97FC4">
      <w:pPr>
        <w:rPr>
          <w:i/>
          <w:iCs/>
        </w:rPr>
      </w:pPr>
      <w:r w:rsidRPr="00313D68">
        <w:rPr>
          <w:i/>
          <w:iCs/>
        </w:rPr>
        <w:t>All Scripture quotations are taken from the New King James Version (NKJV).</w:t>
      </w:r>
    </w:p>
    <w:p w14:paraId="3AC9A3FF" w14:textId="77777777" w:rsidR="0029331F" w:rsidRPr="003A391D" w:rsidRDefault="0029331F">
      <w:pPr>
        <w:rPr>
          <w:sz w:val="100"/>
          <w:szCs w:val="100"/>
        </w:rPr>
      </w:pPr>
    </w:p>
    <w:sectPr w:rsidR="0029331F" w:rsidRPr="003A391D">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FFA27" w14:textId="77777777" w:rsidR="00837AE7" w:rsidRDefault="00837AE7" w:rsidP="00C936B4">
      <w:r>
        <w:separator/>
      </w:r>
    </w:p>
  </w:endnote>
  <w:endnote w:type="continuationSeparator" w:id="0">
    <w:p w14:paraId="0A7FF889" w14:textId="77777777" w:rsidR="00837AE7" w:rsidRDefault="00837AE7" w:rsidP="00C93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11035" w14:textId="77777777" w:rsidR="00C936B4" w:rsidRDefault="00C936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347440"/>
      <w:docPartObj>
        <w:docPartGallery w:val="Page Numbers (Bottom of Page)"/>
        <w:docPartUnique/>
      </w:docPartObj>
    </w:sdtPr>
    <w:sdtEndPr>
      <w:rPr>
        <w:noProof/>
      </w:rPr>
    </w:sdtEndPr>
    <w:sdtContent>
      <w:p w14:paraId="7E380E54" w14:textId="3AF5B9B1" w:rsidR="00C936B4" w:rsidRDefault="00C936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7D7D1B" w14:textId="77777777" w:rsidR="00C936B4" w:rsidRDefault="00C936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43091" w14:textId="77777777" w:rsidR="00C936B4" w:rsidRDefault="00C93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A83C1" w14:textId="77777777" w:rsidR="00837AE7" w:rsidRDefault="00837AE7" w:rsidP="00C936B4">
      <w:r>
        <w:separator/>
      </w:r>
    </w:p>
  </w:footnote>
  <w:footnote w:type="continuationSeparator" w:id="0">
    <w:p w14:paraId="37F74585" w14:textId="77777777" w:rsidR="00837AE7" w:rsidRDefault="00837AE7" w:rsidP="00C93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7160F" w14:textId="77777777" w:rsidR="00C936B4" w:rsidRDefault="00C936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0AAC" w14:textId="77777777" w:rsidR="00C936B4" w:rsidRDefault="00C936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B2E2" w14:textId="77777777" w:rsidR="00C936B4" w:rsidRDefault="00C93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CD6C2B"/>
    <w:multiLevelType w:val="hybridMultilevel"/>
    <w:tmpl w:val="86920EFE"/>
    <w:lvl w:ilvl="0" w:tplc="811EF7D6">
      <w:start w:val="1"/>
      <w:numFmt w:val="bullet"/>
      <w:lvlText w:val="●"/>
      <w:lvlJc w:val="left"/>
      <w:pPr>
        <w:ind w:left="720" w:hanging="360"/>
      </w:pPr>
    </w:lvl>
    <w:lvl w:ilvl="1" w:tplc="734EEF54">
      <w:start w:val="1"/>
      <w:numFmt w:val="bullet"/>
      <w:lvlText w:val="○"/>
      <w:lvlJc w:val="left"/>
      <w:pPr>
        <w:ind w:left="1440" w:hanging="360"/>
      </w:pPr>
    </w:lvl>
    <w:lvl w:ilvl="2" w:tplc="205E0CA0">
      <w:start w:val="1"/>
      <w:numFmt w:val="bullet"/>
      <w:lvlText w:val="■"/>
      <w:lvlJc w:val="left"/>
      <w:pPr>
        <w:ind w:left="2160" w:hanging="360"/>
      </w:pPr>
    </w:lvl>
    <w:lvl w:ilvl="3" w:tplc="CDF24828">
      <w:start w:val="1"/>
      <w:numFmt w:val="bullet"/>
      <w:lvlText w:val="●"/>
      <w:lvlJc w:val="left"/>
      <w:pPr>
        <w:ind w:left="2880" w:hanging="360"/>
      </w:pPr>
    </w:lvl>
    <w:lvl w:ilvl="4" w:tplc="962A32E2">
      <w:start w:val="1"/>
      <w:numFmt w:val="bullet"/>
      <w:lvlText w:val="○"/>
      <w:lvlJc w:val="left"/>
      <w:pPr>
        <w:ind w:left="3600" w:hanging="360"/>
      </w:pPr>
    </w:lvl>
    <w:lvl w:ilvl="5" w:tplc="9288DD16">
      <w:start w:val="1"/>
      <w:numFmt w:val="bullet"/>
      <w:lvlText w:val="■"/>
      <w:lvlJc w:val="left"/>
      <w:pPr>
        <w:ind w:left="4320" w:hanging="360"/>
      </w:pPr>
    </w:lvl>
    <w:lvl w:ilvl="6" w:tplc="3E7C6A38">
      <w:start w:val="1"/>
      <w:numFmt w:val="bullet"/>
      <w:lvlText w:val="●"/>
      <w:lvlJc w:val="left"/>
      <w:pPr>
        <w:ind w:left="5040" w:hanging="360"/>
      </w:pPr>
    </w:lvl>
    <w:lvl w:ilvl="7" w:tplc="40BCCEB2">
      <w:start w:val="1"/>
      <w:numFmt w:val="bullet"/>
      <w:lvlText w:val="●"/>
      <w:lvlJc w:val="left"/>
      <w:pPr>
        <w:ind w:left="5760" w:hanging="360"/>
      </w:pPr>
    </w:lvl>
    <w:lvl w:ilvl="8" w:tplc="2B4EC9EC">
      <w:start w:val="1"/>
      <w:numFmt w:val="bullet"/>
      <w:lvlText w:val="●"/>
      <w:lvlJc w:val="left"/>
      <w:pPr>
        <w:ind w:left="6480" w:hanging="360"/>
      </w:pPr>
    </w:lvl>
  </w:abstractNum>
  <w:num w:numId="1" w16cid:durableId="18686349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5C0"/>
    <w:rsid w:val="00132FFF"/>
    <w:rsid w:val="0029331F"/>
    <w:rsid w:val="00313D68"/>
    <w:rsid w:val="003A391D"/>
    <w:rsid w:val="003E16AC"/>
    <w:rsid w:val="00531256"/>
    <w:rsid w:val="006F29DF"/>
    <w:rsid w:val="00837AE7"/>
    <w:rsid w:val="00AD5B26"/>
    <w:rsid w:val="00B97FC4"/>
    <w:rsid w:val="00C936B4"/>
    <w:rsid w:val="00D555C0"/>
    <w:rsid w:val="00F73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798E9"/>
  <w15:docId w15:val="{AE85E740-39A3-463C-AEE7-419E7D336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936B4"/>
    <w:pPr>
      <w:tabs>
        <w:tab w:val="center" w:pos="4680"/>
        <w:tab w:val="right" w:pos="9360"/>
      </w:tabs>
    </w:pPr>
  </w:style>
  <w:style w:type="character" w:customStyle="1" w:styleId="HeaderChar">
    <w:name w:val="Header Char"/>
    <w:basedOn w:val="DefaultParagraphFont"/>
    <w:link w:val="Header"/>
    <w:uiPriority w:val="99"/>
    <w:rsid w:val="00C936B4"/>
  </w:style>
  <w:style w:type="paragraph" w:styleId="Footer">
    <w:name w:val="footer"/>
    <w:basedOn w:val="Normal"/>
    <w:link w:val="FooterChar"/>
    <w:uiPriority w:val="99"/>
    <w:unhideWhenUsed/>
    <w:rsid w:val="00C936B4"/>
    <w:pPr>
      <w:tabs>
        <w:tab w:val="center" w:pos="4680"/>
        <w:tab w:val="right" w:pos="9360"/>
      </w:tabs>
    </w:pPr>
  </w:style>
  <w:style w:type="character" w:customStyle="1" w:styleId="FooterChar">
    <w:name w:val="Footer Char"/>
    <w:basedOn w:val="DefaultParagraphFont"/>
    <w:link w:val="Footer"/>
    <w:uiPriority w:val="99"/>
    <w:rsid w:val="00C93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barna.com/research/how-americas-faith-has-changed-since-9-11/" TargetMode="External"/><Relationship Id="rId18" Type="http://schemas.openxmlformats.org/officeDocument/2006/relationships/hyperlink" Target="https://www.barna.com/research/new-sunday-morning-part-2/" TargetMode="External"/><Relationship Id="rId26" Type="http://schemas.openxmlformats.org/officeDocument/2006/relationships/hyperlink" Target="https://www.barna.com/research/pastors-using-ai-ministry/" TargetMode="External"/><Relationship Id="rId39" Type="http://schemas.openxmlformats.org/officeDocument/2006/relationships/theme" Target="theme/theme1.xml"/><Relationship Id="rId21" Type="http://schemas.openxmlformats.org/officeDocument/2006/relationships/hyperlink" Target="https://www.osvnews.com/new-barna-data-shows-in-person-gen-z-church-attendance-highest-among-all-generations/"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biblegateway.com/passage/?search=Hebrews+12%3A27&amp;version=NKJV" TargetMode="External"/><Relationship Id="rId17" Type="http://schemas.openxmlformats.org/officeDocument/2006/relationships/hyperlink" Target="https://www.barna.com/research/new-sunday-morning-part-2/" TargetMode="External"/><Relationship Id="rId25" Type="http://schemas.openxmlformats.org/officeDocument/2006/relationships/hyperlink" Target="https://gloo.com/press/releases/majority-of-pastors-use-ai-in-ministry-amid-concerns-and-caution-new-research-finds"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arna.com/research/five-years-later-911-attacks-show-no-lasting-influence-on-americans-faith/" TargetMode="External"/><Relationship Id="rId20" Type="http://schemas.openxmlformats.org/officeDocument/2006/relationships/hyperlink" Target="https://www.barna.com/research/church-attendance-2022/" TargetMode="External"/><Relationship Id="rId29" Type="http://schemas.openxmlformats.org/officeDocument/2006/relationships/hyperlink" Target="https://www.barna.com/research/christians-view-ai-gift-threa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rna.com/research/watching-online-church/" TargetMode="External"/><Relationship Id="rId24" Type="http://schemas.openxmlformats.org/officeDocument/2006/relationships/hyperlink" Target="https://www.barna.com/research/uncertain-digital-physical-realities/"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biblegateway.com/passage/?search=Mark+4%3A17&amp;version=NKJV" TargetMode="External"/><Relationship Id="rId23" Type="http://schemas.openxmlformats.org/officeDocument/2006/relationships/hyperlink" Target="https://www.barna.com/research/church-attendance-2022/" TargetMode="External"/><Relationship Id="rId28" Type="http://schemas.openxmlformats.org/officeDocument/2006/relationships/hyperlink" Target="https://www.barna.com/research/christians-trust-ai-flourishing-spiritual-authority/" TargetMode="External"/><Relationship Id="rId36" Type="http://schemas.openxmlformats.org/officeDocument/2006/relationships/header" Target="header3.xml"/><Relationship Id="rId10" Type="http://schemas.openxmlformats.org/officeDocument/2006/relationships/hyperlink" Target="https://www.foxnews.com/story/church-attendance-back-to-normal.amp" TargetMode="External"/><Relationship Id="rId19" Type="http://schemas.openxmlformats.org/officeDocument/2006/relationships/hyperlink" Target="https://www.barna.com/research/things-we-learned/" TargetMode="External"/><Relationship Id="rId31" Type="http://schemas.openxmlformats.org/officeDocument/2006/relationships/hyperlink" Target="https://www.biblegateway.com/passage/?search=1+Chronicles+12%3A32&amp;version=NKJV" TargetMode="External"/><Relationship Id="rId4" Type="http://schemas.openxmlformats.org/officeDocument/2006/relationships/settings" Target="settings.xml"/><Relationship Id="rId9" Type="http://schemas.openxmlformats.org/officeDocument/2006/relationships/hyperlink" Target="https://www.barna.com/research/how-americas-faith-has-changed-since-9-11/" TargetMode="External"/><Relationship Id="rId14" Type="http://schemas.openxmlformats.org/officeDocument/2006/relationships/hyperlink" Target="https://www.barna.com/research/the-years-most-intriguing-findings-from-barna-research-studies/" TargetMode="External"/><Relationship Id="rId22" Type="http://schemas.openxmlformats.org/officeDocument/2006/relationships/hyperlink" Target="https://www.osvnews.com/new-barna-data-shows-in-person-gen-z-church-attendance-highest-among-all-generations/" TargetMode="External"/><Relationship Id="rId27" Type="http://schemas.openxmlformats.org/officeDocument/2006/relationships/hyperlink" Target="https://www.barna.com/research/pastors-using-ai-ministry/" TargetMode="External"/><Relationship Id="rId30" Type="http://schemas.openxmlformats.org/officeDocument/2006/relationships/hyperlink" Target="https://www.biblegateway.com/passage/?search=Proverbs+22%3A3&amp;version=NKJV" TargetMode="External"/><Relationship Id="rId35" Type="http://schemas.openxmlformats.org/officeDocument/2006/relationships/footer" Target="footer2.xml"/><Relationship Id="rId8" Type="http://schemas.openxmlformats.org/officeDocument/2006/relationships/hyperlink" Target="https://www.deseret.com/2002/1/12/19631025/was-9-11-religious-resurgence-just-temporary/"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B7E23-62AE-407D-B3FA-76DAFF275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3</Pages>
  <Words>1624</Words>
  <Characters>9260</Characters>
  <Application>Microsoft Office Word</Application>
  <DocSecurity>0</DocSecurity>
  <Lines>77</Lines>
  <Paragraphs>21</Paragraphs>
  <ScaleCrop>false</ScaleCrop>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9</cp:revision>
  <dcterms:created xsi:type="dcterms:W3CDTF">2026-09-11T20:08:00Z</dcterms:created>
  <dcterms:modified xsi:type="dcterms:W3CDTF">2026-09-12T11:45:00Z</dcterms:modified>
</cp:coreProperties>
</file>