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CF54E" w14:textId="5EDDF3F6" w:rsidR="00A46BCA" w:rsidRDefault="00C463C0">
      <w:pPr>
        <w:jc w:val="center"/>
      </w:pPr>
      <w:r>
        <w:rPr>
          <w:b/>
          <w:bCs/>
          <w:sz w:val="28"/>
          <w:szCs w:val="28"/>
        </w:rPr>
        <w:t>GNITN</w:t>
      </w:r>
    </w:p>
    <w:p w14:paraId="04FB8B2E" w14:textId="46CC250C" w:rsidR="00A46BCA" w:rsidRDefault="00C463C0">
      <w:pPr>
        <w:jc w:val="center"/>
      </w:pPr>
      <w:r>
        <w:rPr>
          <w:b/>
          <w:bCs/>
          <w:sz w:val="24"/>
          <w:szCs w:val="24"/>
        </w:rPr>
        <w:t>#1302</w:t>
      </w:r>
    </w:p>
    <w:p w14:paraId="41170F05" w14:textId="77777777" w:rsidR="00A46BCA" w:rsidRDefault="007C3906">
      <w:pPr>
        <w:jc w:val="center"/>
      </w:pPr>
      <w:r>
        <w:rPr>
          <w:b/>
          <w:bCs/>
          <w:sz w:val="32"/>
          <w:szCs w:val="32"/>
        </w:rPr>
        <w:t>This Generation Will Not Pass Away</w:t>
      </w:r>
    </w:p>
    <w:p w14:paraId="2CA80C35" w14:textId="77777777" w:rsidR="00A46BCA" w:rsidRPr="00D45275" w:rsidRDefault="007C3906">
      <w:pPr>
        <w:jc w:val="center"/>
        <w:rPr>
          <w:b/>
          <w:bCs/>
          <w:sz w:val="28"/>
          <w:szCs w:val="28"/>
        </w:rPr>
      </w:pPr>
      <w:r w:rsidRPr="00D45275">
        <w:rPr>
          <w:b/>
          <w:bCs/>
          <w:sz w:val="28"/>
          <w:szCs w:val="28"/>
        </w:rPr>
        <w:t>A Sign to Watch For, Not a Clock to Set</w:t>
      </w:r>
    </w:p>
    <w:p w14:paraId="45E91B7B" w14:textId="77777777" w:rsidR="00A46BCA" w:rsidRPr="003B5649" w:rsidRDefault="007C3906">
      <w:pPr>
        <w:rPr>
          <w:sz w:val="24"/>
          <w:szCs w:val="24"/>
        </w:rPr>
      </w:pPr>
      <w:r w:rsidRPr="003B5649">
        <w:rPr>
          <w:b/>
          <w:bCs/>
          <w:sz w:val="24"/>
          <w:szCs w:val="24"/>
        </w:rPr>
        <w:t>A Verse That Keeps Getting Reset</w:t>
      </w:r>
    </w:p>
    <w:p w14:paraId="1AD00970" w14:textId="45E00E34" w:rsidR="00A46BCA" w:rsidRPr="003B5649" w:rsidRDefault="007C3906">
      <w:pPr>
        <w:rPr>
          <w:sz w:val="24"/>
          <w:szCs w:val="24"/>
        </w:rPr>
      </w:pPr>
      <w:r w:rsidRPr="003B5649">
        <w:rPr>
          <w:sz w:val="24"/>
          <w:szCs w:val="24"/>
        </w:rPr>
        <w:t xml:space="preserve">Few verses in Bible prophecy have been stretched, bent, and mis-set as many times as </w:t>
      </w:r>
      <w:r w:rsidRPr="003B5649">
        <w:rPr>
          <w:b/>
          <w:bCs/>
          <w:i/>
          <w:iCs/>
          <w:sz w:val="24"/>
          <w:szCs w:val="24"/>
        </w:rPr>
        <w:t>Matthew 24:34</w:t>
      </w:r>
      <w:r w:rsidRPr="003B5649">
        <w:rPr>
          <w:sz w:val="24"/>
          <w:szCs w:val="24"/>
        </w:rPr>
        <w:t>. “This generation will not pass away” has been used to calculate 1988, then 2007, then 2018, then 2021, then 2028 - and every time the date fails, the goalposts move again. That track record alone should tell us something. But the answer to the trouble isn't to throw the verse out. It's to actually read it in its own context - the words around it, the audience Jesus was addressing, and the point He was actually trying to make. When we do that, I think we land somewhere solid: 1948 really is the marker Jesu</w:t>
      </w:r>
      <w:r w:rsidRPr="003B5649">
        <w:rPr>
          <w:sz w:val="24"/>
          <w:szCs w:val="24"/>
        </w:rPr>
        <w:t>s had in mind, but it was never given to us as a stopwatch. It's a sign, and signs tell you the season - not the day</w:t>
      </w:r>
      <w:r w:rsidR="00616EB6" w:rsidRPr="003B5649">
        <w:rPr>
          <w:sz w:val="24"/>
          <w:szCs w:val="24"/>
        </w:rPr>
        <w:t xml:space="preserve"> or year.</w:t>
      </w:r>
    </w:p>
    <w:p w14:paraId="3A06D9AA" w14:textId="77777777" w:rsidR="00A46BCA" w:rsidRPr="003B5649" w:rsidRDefault="007C3906">
      <w:pPr>
        <w:rPr>
          <w:sz w:val="24"/>
          <w:szCs w:val="24"/>
        </w:rPr>
      </w:pPr>
      <w:r w:rsidRPr="003B5649">
        <w:rPr>
          <w:b/>
          <w:bCs/>
          <w:sz w:val="24"/>
          <w:szCs w:val="24"/>
        </w:rPr>
        <w:t>The Word Behind the Question</w:t>
      </w:r>
    </w:p>
    <w:p w14:paraId="33D92FA4" w14:textId="77777777" w:rsidR="00A46BCA" w:rsidRPr="003B5649" w:rsidRDefault="007C3906">
      <w:pPr>
        <w:rPr>
          <w:sz w:val="24"/>
          <w:szCs w:val="24"/>
        </w:rPr>
      </w:pPr>
      <w:r w:rsidRPr="003B5649">
        <w:rPr>
          <w:sz w:val="24"/>
          <w:szCs w:val="24"/>
        </w:rPr>
        <w:t xml:space="preserve">Everything here turns on one Greek word: </w:t>
      </w:r>
      <w:r w:rsidRPr="003B5649">
        <w:rPr>
          <w:i/>
          <w:iCs/>
          <w:sz w:val="24"/>
          <w:szCs w:val="24"/>
        </w:rPr>
        <w:t>genea</w:t>
      </w:r>
      <w:r w:rsidRPr="003B5649">
        <w:rPr>
          <w:sz w:val="24"/>
          <w:szCs w:val="24"/>
        </w:rPr>
        <w:t xml:space="preserve"> (</w:t>
      </w:r>
      <w:proofErr w:type="spellStart"/>
      <w:r w:rsidRPr="003B5649">
        <w:rPr>
          <w:sz w:val="24"/>
          <w:szCs w:val="24"/>
        </w:rPr>
        <w:t>γενεά</w:t>
      </w:r>
      <w:proofErr w:type="spellEnd"/>
      <w:r w:rsidRPr="003B5649">
        <w:rPr>
          <w:sz w:val="24"/>
          <w:szCs w:val="24"/>
        </w:rPr>
        <w:t xml:space="preserve">), translated “generation” in nearly every English Bible. But </w:t>
      </w:r>
      <w:r w:rsidRPr="003B5649">
        <w:rPr>
          <w:i/>
          <w:iCs/>
          <w:sz w:val="24"/>
          <w:szCs w:val="24"/>
        </w:rPr>
        <w:t>genea</w:t>
      </w:r>
      <w:r w:rsidRPr="003B5649">
        <w:rPr>
          <w:sz w:val="24"/>
          <w:szCs w:val="24"/>
        </w:rPr>
        <w:t xml:space="preserve"> carries more range than our English word does. It can mean a generation in the sense of contemporaries alive at the same time, but it can also mean birth, descent, family, race, or age. The root is the same one behind our English words genealogy and genesis - it's fundamentally a word about descent and kind, not just a fixed slice of calendar time.</w:t>
      </w:r>
    </w:p>
    <w:p w14:paraId="235043BA" w14:textId="075C7D5F" w:rsidR="00A46BCA" w:rsidRPr="003B5649" w:rsidRDefault="007C3906">
      <w:pPr>
        <w:rPr>
          <w:sz w:val="24"/>
          <w:szCs w:val="24"/>
        </w:rPr>
      </w:pPr>
      <w:r w:rsidRPr="003B5649">
        <w:rPr>
          <w:sz w:val="24"/>
          <w:szCs w:val="24"/>
        </w:rPr>
        <w:t xml:space="preserve">That flexibility is exactly why this verse has produced so many different readings. If </w:t>
      </w:r>
      <w:r w:rsidRPr="003B5649">
        <w:rPr>
          <w:i/>
          <w:iCs/>
          <w:sz w:val="24"/>
          <w:szCs w:val="24"/>
        </w:rPr>
        <w:t>genea</w:t>
      </w:r>
      <w:r w:rsidRPr="003B5649">
        <w:rPr>
          <w:sz w:val="24"/>
          <w:szCs w:val="24"/>
        </w:rPr>
        <w:t xml:space="preserve"> always meant “the people standing in front of Me right now,” preterist interpreters would have a clean case that everything in Matthew 24 - the abomination of desolation, the great tribulation, the sun and moon going dark, the Son of Man appearing in the sky - was fulfilled by AD 70. But that reading asks the word to carry a weight the rest of the chapter won't bear. The events Jesus describes - global deception, a tribulation that threatens the survival of humanity itself, cosmic signs visible to “all the</w:t>
      </w:r>
      <w:r w:rsidRPr="003B5649">
        <w:rPr>
          <w:sz w:val="24"/>
          <w:szCs w:val="24"/>
        </w:rPr>
        <w:t xml:space="preserve"> tribes of the earth” - go well beyond a first-century war, however devastating that war was.</w:t>
      </w:r>
      <w:r w:rsidR="00C463C0" w:rsidRPr="003B5649">
        <w:rPr>
          <w:sz w:val="24"/>
          <w:szCs w:val="24"/>
        </w:rPr>
        <w:t xml:space="preserve"> </w:t>
      </w:r>
      <w:r w:rsidRPr="003B5649">
        <w:rPr>
          <w:sz w:val="24"/>
          <w:szCs w:val="24"/>
        </w:rPr>
        <w:t xml:space="preserve">On the other end, some interpreters have leaned on </w:t>
      </w:r>
      <w:r w:rsidRPr="003B5649">
        <w:rPr>
          <w:i/>
          <w:iCs/>
          <w:sz w:val="24"/>
          <w:szCs w:val="24"/>
        </w:rPr>
        <w:t>genea's</w:t>
      </w:r>
      <w:r w:rsidRPr="003B5649">
        <w:rPr>
          <w:sz w:val="24"/>
          <w:szCs w:val="24"/>
        </w:rPr>
        <w:t xml:space="preserve"> “race” sense and argued Jesus was simply promising that the Jewish people would survive as a people until He returns - which is true as a matter of biblical promise, but doesn't really answer the disciples' question about timing and signs. I don't think that's the best fit for this passage either. The context - which we'll get to - points somewhere more specific: not a calculation, and not a vague promise of ethnic survival, but a generation that will actually be alive to see the very things Jesus is descr</w:t>
      </w:r>
      <w:r w:rsidRPr="003B5649">
        <w:rPr>
          <w:sz w:val="24"/>
          <w:szCs w:val="24"/>
        </w:rPr>
        <w:t>ibing here happen.</w:t>
      </w:r>
    </w:p>
    <w:p w14:paraId="594301A6" w14:textId="77777777" w:rsidR="00A46BCA" w:rsidRPr="003B5649" w:rsidRDefault="007C3906">
      <w:pPr>
        <w:rPr>
          <w:sz w:val="24"/>
          <w:szCs w:val="24"/>
        </w:rPr>
      </w:pPr>
      <w:r w:rsidRPr="003B5649">
        <w:rPr>
          <w:b/>
          <w:bCs/>
          <w:sz w:val="24"/>
          <w:szCs w:val="24"/>
        </w:rPr>
        <w:t>A Discourse Written for the Wilderness</w:t>
      </w:r>
    </w:p>
    <w:p w14:paraId="5A2BC5A4" w14:textId="5BB442DE" w:rsidR="00A46BCA" w:rsidRPr="003B5649" w:rsidRDefault="007C3906">
      <w:pPr>
        <w:rPr>
          <w:sz w:val="24"/>
          <w:szCs w:val="24"/>
        </w:rPr>
      </w:pPr>
      <w:r w:rsidRPr="003B5649">
        <w:rPr>
          <w:sz w:val="24"/>
          <w:szCs w:val="24"/>
        </w:rPr>
        <w:t>Here's the piece I think gets skipped over too often. Before we can decide what “this generation” means, we have to ask who Jesus is actually talking to - and the discourse answers that question loudly if we're paying attention.</w:t>
      </w:r>
      <w:r w:rsidR="00C463C0" w:rsidRPr="003B5649">
        <w:rPr>
          <w:sz w:val="24"/>
          <w:szCs w:val="24"/>
        </w:rPr>
        <w:t xml:space="preserve"> </w:t>
      </w:r>
      <w:r w:rsidRPr="003B5649">
        <w:rPr>
          <w:sz w:val="24"/>
          <w:szCs w:val="24"/>
        </w:rPr>
        <w:t xml:space="preserve">It starts with a Jewish question. The disciples don't ask about the Church or an age of grace; they ask, </w:t>
      </w:r>
      <w:hyperlink r:id="rId7" w:history="1">
        <w:r w:rsidR="00A46BCA" w:rsidRPr="003B5649">
          <w:rPr>
            <w:b/>
            <w:bCs/>
            <w:i/>
            <w:iCs/>
            <w:color w:val="0563C1"/>
            <w:sz w:val="24"/>
            <w:szCs w:val="24"/>
            <w:u w:val="single"/>
          </w:rPr>
          <w:t>“tell us, when will these things be</w:t>
        </w:r>
        <w:proofErr w:type="gramStart"/>
        <w:r w:rsidR="00A46BCA" w:rsidRPr="003B5649">
          <w:rPr>
            <w:b/>
            <w:bCs/>
            <w:i/>
            <w:iCs/>
            <w:color w:val="0563C1"/>
            <w:sz w:val="24"/>
            <w:szCs w:val="24"/>
            <w:u w:val="single"/>
          </w:rPr>
          <w:t>?</w:t>
        </w:r>
        <w:proofErr w:type="gramEnd"/>
        <w:r w:rsidR="00A46BCA" w:rsidRPr="003B5649">
          <w:rPr>
            <w:b/>
            <w:bCs/>
            <w:i/>
            <w:iCs/>
            <w:color w:val="0563C1"/>
            <w:sz w:val="24"/>
            <w:szCs w:val="24"/>
            <w:u w:val="single"/>
          </w:rPr>
          <w:t xml:space="preserve"> And what will be the sign of Your coming, and of the end of the age?” (Matthew 24:3)</w:t>
        </w:r>
      </w:hyperlink>
      <w:r w:rsidRPr="003B5649">
        <w:rPr>
          <w:sz w:val="24"/>
          <w:szCs w:val="24"/>
        </w:rPr>
        <w:t xml:space="preserve"> - a kingdom question, rooted in Old Testament expectation.</w:t>
      </w:r>
      <w:r w:rsidR="00C463C0" w:rsidRPr="003B5649">
        <w:rPr>
          <w:sz w:val="24"/>
          <w:szCs w:val="24"/>
        </w:rPr>
        <w:t xml:space="preserve"> </w:t>
      </w:r>
      <w:r w:rsidRPr="003B5649">
        <w:rPr>
          <w:sz w:val="24"/>
          <w:szCs w:val="24"/>
        </w:rPr>
        <w:t xml:space="preserve">And the instructions that follow are unmistakably Jewish in their texture, not generic advice for believers in any century. Jesus warns that </w:t>
      </w:r>
      <w:hyperlink r:id="rId8" w:history="1">
        <w:r w:rsidR="00A46BCA" w:rsidRPr="003B5649">
          <w:rPr>
            <w:b/>
            <w:bCs/>
            <w:i/>
            <w:iCs/>
            <w:color w:val="0563C1"/>
            <w:sz w:val="24"/>
            <w:szCs w:val="24"/>
            <w:u w:val="single"/>
          </w:rPr>
          <w:t>“those who are in Judea”</w:t>
        </w:r>
      </w:hyperlink>
      <w:r w:rsidRPr="003B5649">
        <w:rPr>
          <w:sz w:val="24"/>
          <w:szCs w:val="24"/>
        </w:rPr>
        <w:t xml:space="preserve"> must flee to the mountains, that people should pray their flight “may not be </w:t>
      </w:r>
      <w:hyperlink r:id="rId9" w:history="1">
        <w:r w:rsidR="00A46BCA" w:rsidRPr="003B5649">
          <w:rPr>
            <w:b/>
            <w:bCs/>
            <w:i/>
            <w:iCs/>
            <w:color w:val="0563C1"/>
            <w:sz w:val="24"/>
            <w:szCs w:val="24"/>
            <w:u w:val="single"/>
          </w:rPr>
          <w:t>in winter or on the Sabbath”</w:t>
        </w:r>
      </w:hyperlink>
      <w:r w:rsidRPr="003B5649">
        <w:rPr>
          <w:sz w:val="24"/>
          <w:szCs w:val="24"/>
        </w:rPr>
        <w:t xml:space="preserve">, and that </w:t>
      </w:r>
      <w:hyperlink r:id="rId10" w:history="1">
        <w:r w:rsidR="00A46BCA" w:rsidRPr="003B5649">
          <w:rPr>
            <w:b/>
            <w:bCs/>
            <w:i/>
            <w:iCs/>
            <w:color w:val="0563C1"/>
            <w:sz w:val="24"/>
            <w:szCs w:val="24"/>
            <w:u w:val="single"/>
          </w:rPr>
          <w:t>the one on the housetop</w:t>
        </w:r>
      </w:hyperlink>
      <w:r w:rsidRPr="003B5649">
        <w:rPr>
          <w:sz w:val="24"/>
          <w:szCs w:val="24"/>
        </w:rPr>
        <w:t xml:space="preserve"> shouldn't go down to gather belongings. Sabbath-day travel limits, Judean geography, flat-roofed housetops - none of that is written for a Gentile church two thousand years removed from first-century Judea. It's written for people living under Jewish law, in that land, facing a very specific and very local danger.</w:t>
      </w:r>
      <w:r w:rsidR="00C463C0" w:rsidRPr="003B5649">
        <w:rPr>
          <w:sz w:val="24"/>
          <w:szCs w:val="24"/>
        </w:rPr>
        <w:t xml:space="preserve"> </w:t>
      </w:r>
      <w:r w:rsidRPr="003B5649">
        <w:rPr>
          <w:sz w:val="24"/>
          <w:szCs w:val="24"/>
        </w:rPr>
        <w:t xml:space="preserve">That danger </w:t>
      </w:r>
      <w:r w:rsidRPr="003B5649">
        <w:rPr>
          <w:sz w:val="24"/>
          <w:szCs w:val="24"/>
        </w:rPr>
        <w:lastRenderedPageBreak/>
        <w:t xml:space="preserve">has a name: the </w:t>
      </w:r>
      <w:hyperlink r:id="rId11" w:history="1">
        <w:r w:rsidR="00A46BCA" w:rsidRPr="003B5649">
          <w:rPr>
            <w:b/>
            <w:bCs/>
            <w:i/>
            <w:iCs/>
            <w:color w:val="0563C1"/>
            <w:sz w:val="24"/>
            <w:szCs w:val="24"/>
            <w:u w:val="single"/>
          </w:rPr>
          <w:t>“abomination of desolation,” spoken of by Daniel the prophet, standing in the holy place</w:t>
        </w:r>
      </w:hyperlink>
      <w:r w:rsidRPr="003B5649">
        <w:rPr>
          <w:sz w:val="24"/>
          <w:szCs w:val="24"/>
        </w:rPr>
        <w:t xml:space="preserve"> (</w:t>
      </w:r>
      <w:r w:rsidRPr="003B5649">
        <w:rPr>
          <w:i/>
          <w:iCs/>
          <w:sz w:val="24"/>
          <w:szCs w:val="24"/>
        </w:rPr>
        <w:t>Matthew 24:15</w:t>
      </w:r>
      <w:r w:rsidRPr="003B5649">
        <w:rPr>
          <w:sz w:val="24"/>
          <w:szCs w:val="24"/>
        </w:rPr>
        <w:t>). That phrase reaches straight back to Daniel's Seventieth Week - a prophecy given, in Daniel's own words, for Daniel's people and Daniel's holy city. It's a Jewish prophecy about a Jewish future, and Jesus is telling His Jewish disciples what their people will need to know when it comes.</w:t>
      </w:r>
      <w:r w:rsidR="00C463C0" w:rsidRPr="003B5649">
        <w:rPr>
          <w:sz w:val="24"/>
          <w:szCs w:val="24"/>
        </w:rPr>
        <w:t xml:space="preserve"> </w:t>
      </w:r>
      <w:r w:rsidRPr="003B5649">
        <w:rPr>
          <w:sz w:val="24"/>
          <w:szCs w:val="24"/>
        </w:rPr>
        <w:t>So when we get to “this generation will not pass away,” I don't think we're meant to read it as a promise to the twelve men sitting on the mountainside, and I don't think we're meant to read it as a countdown clock either. I think we're meant to read it the way the rest of the discourse has already trained us to read everything else in it: as a word for the Jewish people who will be alive to actually go through what's being described - the ones who will need to recognize the abomination of desolation when t</w:t>
      </w:r>
      <w:r w:rsidRPr="003B5649">
        <w:rPr>
          <w:sz w:val="24"/>
          <w:szCs w:val="24"/>
        </w:rPr>
        <w:t>hey see it, who will need to flee Judea, who will need to know the hour is close.</w:t>
      </w:r>
    </w:p>
    <w:p w14:paraId="5C4A1425" w14:textId="77777777" w:rsidR="00A46BCA" w:rsidRPr="003B5649" w:rsidRDefault="007C3906">
      <w:pPr>
        <w:rPr>
          <w:sz w:val="24"/>
          <w:szCs w:val="24"/>
        </w:rPr>
      </w:pPr>
      <w:r w:rsidRPr="003B5649">
        <w:rPr>
          <w:b/>
          <w:bCs/>
          <w:sz w:val="24"/>
          <w:szCs w:val="24"/>
        </w:rPr>
        <w:t>A Sign, Not a Stopwatch</w:t>
      </w:r>
    </w:p>
    <w:p w14:paraId="20F3BB0A" w14:textId="77777777" w:rsidR="00A46BCA" w:rsidRPr="003B5649" w:rsidRDefault="007C3906">
      <w:pPr>
        <w:rPr>
          <w:sz w:val="24"/>
          <w:szCs w:val="24"/>
        </w:rPr>
      </w:pPr>
      <w:r w:rsidRPr="003B5649">
        <w:rPr>
          <w:sz w:val="24"/>
          <w:szCs w:val="24"/>
        </w:rPr>
        <w:t xml:space="preserve">This is where the fig tree parable earns its place. Jesus doesn't just make a prediction - He hands His listeners a </w:t>
      </w:r>
      <w:r w:rsidRPr="003B5649">
        <w:rPr>
          <w:i/>
          <w:iCs/>
          <w:sz w:val="24"/>
          <w:szCs w:val="24"/>
        </w:rPr>
        <w:t>key</w:t>
      </w:r>
      <w:r w:rsidRPr="003B5649">
        <w:rPr>
          <w:sz w:val="24"/>
          <w:szCs w:val="24"/>
        </w:rPr>
        <w:t xml:space="preserve"> for recognizing it. </w:t>
      </w:r>
      <w:hyperlink r:id="rId12" w:history="1">
        <w:r w:rsidR="00A46BCA" w:rsidRPr="003B5649">
          <w:rPr>
            <w:b/>
            <w:bCs/>
            <w:i/>
            <w:iCs/>
            <w:color w:val="0563C1"/>
            <w:sz w:val="24"/>
            <w:szCs w:val="24"/>
            <w:u w:val="single"/>
          </w:rPr>
          <w:t>“Now learn this parable from the fig tree: When its branch has already become tender, and puts forth leaves, you know that summer is near. So you also, when you see all these things, know that it is near - at the doors!”</w:t>
        </w:r>
      </w:hyperlink>
    </w:p>
    <w:p w14:paraId="4B2E0A10" w14:textId="67321260" w:rsidR="00A46BCA" w:rsidRPr="003B5649" w:rsidRDefault="007C3906">
      <w:pPr>
        <w:rPr>
          <w:sz w:val="24"/>
          <w:szCs w:val="24"/>
        </w:rPr>
      </w:pPr>
      <w:r w:rsidRPr="003B5649">
        <w:rPr>
          <w:sz w:val="24"/>
          <w:szCs w:val="24"/>
        </w:rPr>
        <w:t xml:space="preserve">A fig tree putting out leaves doesn't tell you the exact date summer arrives. It tells you summer is coming - reliably, unmistakably, and soon. That's the whole function of a sign, and it's consistent with how Jesus deals with people who ask Him for signs elsewhere. When the Pharisees demanded one, He told them </w:t>
      </w:r>
      <w:hyperlink r:id="rId13" w:history="1">
        <w:r w:rsidR="00A46BCA" w:rsidRPr="003B5649">
          <w:rPr>
            <w:b/>
            <w:bCs/>
            <w:i/>
            <w:iCs/>
            <w:color w:val="0563C1"/>
            <w:sz w:val="24"/>
            <w:szCs w:val="24"/>
            <w:u w:val="single"/>
          </w:rPr>
          <w:t>“an evil and adulterous generation seeks after a sign”</w:t>
        </w:r>
      </w:hyperlink>
      <w:r w:rsidRPr="003B5649">
        <w:rPr>
          <w:sz w:val="24"/>
          <w:szCs w:val="24"/>
        </w:rPr>
        <w:t xml:space="preserve"> (</w:t>
      </w:r>
      <w:r w:rsidRPr="003B5649">
        <w:rPr>
          <w:i/>
          <w:iCs/>
          <w:sz w:val="24"/>
          <w:szCs w:val="24"/>
        </w:rPr>
        <w:t>Matthew 12:39</w:t>
      </w:r>
      <w:r w:rsidRPr="003B5649">
        <w:rPr>
          <w:sz w:val="24"/>
          <w:szCs w:val="24"/>
        </w:rPr>
        <w:t>) - a sign was never meant to be a date-calculator. It was meant to be recognized when it arrived, not decoded in advance.</w:t>
      </w:r>
      <w:r w:rsidR="00C463C0" w:rsidRPr="003B5649">
        <w:rPr>
          <w:sz w:val="24"/>
          <w:szCs w:val="24"/>
        </w:rPr>
        <w:t xml:space="preserve"> </w:t>
      </w:r>
      <w:r w:rsidRPr="003B5649">
        <w:rPr>
          <w:sz w:val="24"/>
          <w:szCs w:val="24"/>
        </w:rPr>
        <w:t xml:space="preserve">I believe May 14, </w:t>
      </w:r>
      <w:r w:rsidR="002A6E12" w:rsidRPr="003B5649">
        <w:rPr>
          <w:sz w:val="24"/>
          <w:szCs w:val="24"/>
        </w:rPr>
        <w:t>1948,</w:t>
      </w:r>
      <w:r w:rsidRPr="003B5649">
        <w:rPr>
          <w:sz w:val="24"/>
          <w:szCs w:val="24"/>
        </w:rPr>
        <w:t xml:space="preserve"> is that sign. When the modern state of Israel was declared, a nation that had been scattered since AD 70 - stripped of its land, its language, and its sovereignty - came back into existence in a single day, matching the regathering language of passages like Ezekiel 36 and 37. That's not a coincidence to me, and it's not a stretch to call it the fig tree putting out its first leaves. But I want to be careful here, because this is exactly the point where so many good teachers have gone off the rails: 1948 te</w:t>
      </w:r>
      <w:r w:rsidRPr="003B5649">
        <w:rPr>
          <w:sz w:val="24"/>
          <w:szCs w:val="24"/>
        </w:rPr>
        <w:t>lls us the season has changed. It doesn't hand us a start date for a countdown.</w:t>
      </w:r>
      <w:r w:rsidR="00C463C0" w:rsidRPr="003B5649">
        <w:rPr>
          <w:sz w:val="24"/>
          <w:szCs w:val="24"/>
        </w:rPr>
        <w:t xml:space="preserve"> </w:t>
      </w:r>
      <w:r w:rsidRPr="003B5649">
        <w:rPr>
          <w:sz w:val="24"/>
          <w:szCs w:val="24"/>
        </w:rPr>
        <w:t xml:space="preserve">That's the mistake behind every failed prediction we've watched pass - 1988 from a 40-year generation, 2018 from a 70-year one, 2028 from an 80-year one drawn out of </w:t>
      </w:r>
      <w:r w:rsidRPr="003B5649">
        <w:rPr>
          <w:b/>
          <w:bCs/>
          <w:i/>
          <w:iCs/>
          <w:sz w:val="24"/>
          <w:szCs w:val="24"/>
        </w:rPr>
        <w:t>Psalm 90:10</w:t>
      </w:r>
      <w:r w:rsidRPr="003B5649">
        <w:rPr>
          <w:sz w:val="24"/>
          <w:szCs w:val="24"/>
        </w:rPr>
        <w:t>. Each of those calculations takes a real and meaningful sign and asks it to do something Jesus never asked it to do. “This generation” isn't a length of time you can put a number on. It's the generation of people - the Jewish people, and by extension all who are alive in that age - who will actually live to see the rest of the discourse unfold: the tribulation, the abomination of desolation, and Christ's return. 1948 marks the start of watching. It was never meant to mark the finish line.</w:t>
      </w:r>
    </w:p>
    <w:p w14:paraId="4044DCEE" w14:textId="77777777" w:rsidR="00A46BCA" w:rsidRPr="003B5649" w:rsidRDefault="007C3906">
      <w:pPr>
        <w:rPr>
          <w:sz w:val="24"/>
          <w:szCs w:val="24"/>
        </w:rPr>
      </w:pPr>
      <w:r w:rsidRPr="003B5649">
        <w:rPr>
          <w:b/>
          <w:bCs/>
          <w:sz w:val="24"/>
          <w:szCs w:val="24"/>
        </w:rPr>
        <w:t>From “When” to “Watch”</w:t>
      </w:r>
    </w:p>
    <w:p w14:paraId="68AD5F16" w14:textId="53ED8F95" w:rsidR="00A46BCA" w:rsidRPr="003B5649" w:rsidRDefault="007C3906">
      <w:pPr>
        <w:rPr>
          <w:sz w:val="24"/>
          <w:szCs w:val="24"/>
        </w:rPr>
      </w:pPr>
      <w:r w:rsidRPr="003B5649">
        <w:rPr>
          <w:sz w:val="24"/>
          <w:szCs w:val="24"/>
        </w:rPr>
        <w:t xml:space="preserve">What strikes me most, reading the discourse straight through, is how quickly Jesus shuts the door on exactly the kind of speculation His own words have since generated. Right after promising “this generation will not pass away,” He says, </w:t>
      </w:r>
      <w:hyperlink r:id="rId14" w:history="1">
        <w:r w:rsidR="00A46BCA" w:rsidRPr="003B5649">
          <w:rPr>
            <w:b/>
            <w:bCs/>
            <w:i/>
            <w:iCs/>
            <w:color w:val="0563C1"/>
            <w:sz w:val="24"/>
            <w:szCs w:val="24"/>
            <w:u w:val="single"/>
          </w:rPr>
          <w:t>“but of that day and hour no one knows, no, not even the angels of heaven, but My Father only”</w:t>
        </w:r>
      </w:hyperlink>
      <w:r w:rsidRPr="003B5649">
        <w:rPr>
          <w:sz w:val="24"/>
          <w:szCs w:val="24"/>
        </w:rPr>
        <w:t xml:space="preserve"> (</w:t>
      </w:r>
      <w:r w:rsidRPr="003B5649">
        <w:rPr>
          <w:i/>
          <w:iCs/>
          <w:sz w:val="24"/>
          <w:szCs w:val="24"/>
        </w:rPr>
        <w:t>Matthew 24:36</w:t>
      </w:r>
      <w:r w:rsidRPr="003B5649">
        <w:rPr>
          <w:sz w:val="24"/>
          <w:szCs w:val="24"/>
        </w:rPr>
        <w:t>). He hands us a sign and then immediately tells us not to try turning it into a calendar.</w:t>
      </w:r>
      <w:r w:rsidR="00C463C0" w:rsidRPr="003B5649">
        <w:rPr>
          <w:sz w:val="24"/>
          <w:szCs w:val="24"/>
        </w:rPr>
        <w:t xml:space="preserve"> </w:t>
      </w:r>
      <w:r w:rsidRPr="003B5649">
        <w:rPr>
          <w:sz w:val="24"/>
          <w:szCs w:val="24"/>
        </w:rPr>
        <w:t xml:space="preserve">Then He tells us what to do instead: </w:t>
      </w:r>
      <w:hyperlink r:id="rId15" w:history="1">
        <w:r w:rsidR="00A46BCA" w:rsidRPr="003B5649">
          <w:rPr>
            <w:b/>
            <w:bCs/>
            <w:i/>
            <w:iCs/>
            <w:color w:val="0563C1"/>
            <w:sz w:val="24"/>
            <w:szCs w:val="24"/>
            <w:u w:val="single"/>
          </w:rPr>
          <w:t>“Watch therefore, for you do not know what hour your Lord is coming”</w:t>
        </w:r>
      </w:hyperlink>
      <w:r w:rsidRPr="003B5649">
        <w:rPr>
          <w:sz w:val="24"/>
          <w:szCs w:val="24"/>
        </w:rPr>
        <w:t xml:space="preserve"> (</w:t>
      </w:r>
      <w:r w:rsidRPr="003B5649">
        <w:rPr>
          <w:i/>
          <w:iCs/>
          <w:sz w:val="24"/>
          <w:szCs w:val="24"/>
        </w:rPr>
        <w:t>Matthew 24:42</w:t>
      </w:r>
      <w:r w:rsidRPr="003B5649">
        <w:rPr>
          <w:sz w:val="24"/>
          <w:szCs w:val="24"/>
        </w:rPr>
        <w:t xml:space="preserve">), and </w:t>
      </w:r>
      <w:hyperlink r:id="rId16" w:history="1">
        <w:r w:rsidR="00A46BCA" w:rsidRPr="003B5649">
          <w:rPr>
            <w:b/>
            <w:bCs/>
            <w:i/>
            <w:iCs/>
            <w:color w:val="0563C1"/>
            <w:sz w:val="24"/>
            <w:szCs w:val="24"/>
            <w:u w:val="single"/>
          </w:rPr>
          <w:t>“therefore you also be ready, for the Son of Man is coming at an hour you do not expect”</w:t>
        </w:r>
      </w:hyperlink>
      <w:r w:rsidRPr="003B5649">
        <w:rPr>
          <w:sz w:val="24"/>
          <w:szCs w:val="24"/>
        </w:rPr>
        <w:t xml:space="preserve"> (</w:t>
      </w:r>
      <w:r w:rsidRPr="003B5649">
        <w:rPr>
          <w:i/>
          <w:iCs/>
          <w:sz w:val="24"/>
          <w:szCs w:val="24"/>
        </w:rPr>
        <w:t>Matthew 24:44</w:t>
      </w:r>
      <w:r w:rsidRPr="003B5649">
        <w:rPr>
          <w:sz w:val="24"/>
          <w:szCs w:val="24"/>
        </w:rPr>
        <w:t xml:space="preserve">). Every parable that follows - the faithful servant, the ten virgins, the talents - makes the same point from a different angle. The servant who gets it wrong isn't the one who miscalculated a date. It's the one who assumed he had plenty of time and stopped working. The </w:t>
      </w:r>
      <w:r w:rsidRPr="003B5649">
        <w:rPr>
          <w:sz w:val="24"/>
          <w:szCs w:val="24"/>
        </w:rPr>
        <w:lastRenderedPageBreak/>
        <w:t>virgins who get shut out aren't punished for guessing wrong about the hour - they're caught without oil because they weren't ready. The point was never precision. It was faithfulness.</w:t>
      </w:r>
      <w:r w:rsidR="00C463C0" w:rsidRPr="003B5649">
        <w:rPr>
          <w:sz w:val="24"/>
          <w:szCs w:val="24"/>
        </w:rPr>
        <w:t xml:space="preserve"> </w:t>
      </w:r>
      <w:r w:rsidRPr="003B5649">
        <w:rPr>
          <w:sz w:val="24"/>
          <w:szCs w:val="24"/>
        </w:rPr>
        <w:t xml:space="preserve">That's the note I want this lesson to land on. </w:t>
      </w:r>
      <w:hyperlink r:id="rId17" w:history="1">
        <w:r w:rsidR="00A46BCA" w:rsidRPr="003B5649">
          <w:rPr>
            <w:b/>
            <w:bCs/>
            <w:i/>
            <w:iCs/>
            <w:color w:val="0563C1"/>
            <w:sz w:val="24"/>
            <w:szCs w:val="24"/>
            <w:u w:val="single"/>
          </w:rPr>
          <w:t>“I must work the works of Him who sent Me while it is day; the night is coming when no one can work”</w:t>
        </w:r>
      </w:hyperlink>
      <w:r w:rsidRPr="003B5649">
        <w:rPr>
          <w:sz w:val="24"/>
          <w:szCs w:val="24"/>
        </w:rPr>
        <w:t xml:space="preserve"> (</w:t>
      </w:r>
      <w:r w:rsidRPr="003B5649">
        <w:rPr>
          <w:i/>
          <w:iCs/>
          <w:sz w:val="24"/>
          <w:szCs w:val="24"/>
        </w:rPr>
        <w:t>John 9:4</w:t>
      </w:r>
      <w:r w:rsidRPr="003B5649">
        <w:rPr>
          <w:sz w:val="24"/>
          <w:szCs w:val="24"/>
        </w:rPr>
        <w:t>). We're living in the daylight Jesus described - the fig tree has leaves on it, and I believe 1948 is why. But the right response to that isn't a spreadsheet counting down to a year. It's the same thing Jesus told His disciples on that mountainside: stay awake, stay faithful, and do the work in front of you. The night is coming. Nobody knows the hour. That's exactly why the work matters now.</w:t>
      </w:r>
    </w:p>
    <w:p w14:paraId="5E25B8CA" w14:textId="77777777" w:rsidR="00A46BCA" w:rsidRPr="003B5649" w:rsidRDefault="007C3906">
      <w:pPr>
        <w:rPr>
          <w:sz w:val="24"/>
          <w:szCs w:val="24"/>
        </w:rPr>
      </w:pPr>
      <w:r w:rsidRPr="003B5649">
        <w:rPr>
          <w:b/>
          <w:bCs/>
          <w:sz w:val="24"/>
          <w:szCs w:val="24"/>
        </w:rPr>
        <w:t>Watching the Sky, Working the Field</w:t>
      </w:r>
    </w:p>
    <w:p w14:paraId="2F14C11D" w14:textId="10709552" w:rsidR="00700F11" w:rsidRPr="003B5649" w:rsidRDefault="007C3906">
      <w:pPr>
        <w:rPr>
          <w:sz w:val="24"/>
          <w:szCs w:val="24"/>
        </w:rPr>
      </w:pPr>
      <w:r w:rsidRPr="003B5649">
        <w:rPr>
          <w:sz w:val="24"/>
          <w:szCs w:val="24"/>
        </w:rPr>
        <w:t xml:space="preserve">Here's where I land on this one. I think Jesus really did give His disciples - and us - a marker in the rebirth of Israel. I don't think that's forced or speculative; the regathering language in </w:t>
      </w:r>
      <w:r w:rsidRPr="003B5649">
        <w:rPr>
          <w:b/>
          <w:bCs/>
          <w:i/>
          <w:iCs/>
          <w:sz w:val="24"/>
          <w:szCs w:val="24"/>
        </w:rPr>
        <w:t xml:space="preserve">Ezekiel </w:t>
      </w:r>
      <w:r w:rsidRPr="003B5649">
        <w:rPr>
          <w:sz w:val="24"/>
          <w:szCs w:val="24"/>
        </w:rPr>
        <w:t>is too specific, and the timing is too striking, to wave off as coincidence. But I also think every attempt to turn that marker into a countdown clock has failed for a reason: it was never built to hold that kind of weight. “This generation” describes the people who will live to see it all happen, not a number we can plug into a calculator.</w:t>
      </w:r>
      <w:r w:rsidR="00C463C0" w:rsidRPr="003B5649">
        <w:rPr>
          <w:sz w:val="24"/>
          <w:szCs w:val="24"/>
        </w:rPr>
        <w:t xml:space="preserve"> </w:t>
      </w:r>
      <w:r w:rsidRPr="003B5649">
        <w:rPr>
          <w:sz w:val="24"/>
          <w:szCs w:val="24"/>
        </w:rPr>
        <w:t>So where does that leave us, almost eighty years past 1948? Exactly where Jesus left His own disciples - watching, but working. Not paralyzed by a date that hasn't come, and not chasing the next teacher who says he's finally cracked the code. The fig tree has leaves. That's enough to know the season. What we do with the time we've been given while we wait is the only part of this Jesus actually put in our hands.</w:t>
      </w:r>
    </w:p>
    <w:p w14:paraId="42675766" w14:textId="77777777" w:rsidR="00700F11" w:rsidRPr="00D31656" w:rsidRDefault="00700F11">
      <w:pPr>
        <w:rPr>
          <w:sz w:val="100"/>
          <w:szCs w:val="100"/>
        </w:rPr>
      </w:pPr>
    </w:p>
    <w:sectPr w:rsidR="00700F11" w:rsidRPr="00D31656">
      <w:footerReference w:type="default" r:id="rId1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D806D" w14:textId="77777777" w:rsidR="007C3906" w:rsidRDefault="007C3906" w:rsidP="00C463C0">
      <w:r>
        <w:separator/>
      </w:r>
    </w:p>
  </w:endnote>
  <w:endnote w:type="continuationSeparator" w:id="0">
    <w:p w14:paraId="5F03A176" w14:textId="77777777" w:rsidR="007C3906" w:rsidRDefault="007C3906" w:rsidP="00C4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134717"/>
      <w:docPartObj>
        <w:docPartGallery w:val="Page Numbers (Bottom of Page)"/>
        <w:docPartUnique/>
      </w:docPartObj>
    </w:sdtPr>
    <w:sdtEndPr>
      <w:rPr>
        <w:noProof/>
      </w:rPr>
    </w:sdtEndPr>
    <w:sdtContent>
      <w:p w14:paraId="6966A1EA" w14:textId="3283D4A6" w:rsidR="00C463C0" w:rsidRDefault="00C463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50D18D" w14:textId="77777777" w:rsidR="00C463C0" w:rsidRDefault="00C46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4193F" w14:textId="77777777" w:rsidR="007C3906" w:rsidRDefault="007C3906" w:rsidP="00C463C0">
      <w:r>
        <w:separator/>
      </w:r>
    </w:p>
  </w:footnote>
  <w:footnote w:type="continuationSeparator" w:id="0">
    <w:p w14:paraId="4F397BCD" w14:textId="77777777" w:rsidR="007C3906" w:rsidRDefault="007C3906" w:rsidP="00C463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47C04"/>
    <w:multiLevelType w:val="hybridMultilevel"/>
    <w:tmpl w:val="C35C192A"/>
    <w:lvl w:ilvl="0" w:tplc="A074ED36">
      <w:start w:val="1"/>
      <w:numFmt w:val="bullet"/>
      <w:lvlText w:val="●"/>
      <w:lvlJc w:val="left"/>
      <w:pPr>
        <w:ind w:left="720" w:hanging="360"/>
      </w:pPr>
    </w:lvl>
    <w:lvl w:ilvl="1" w:tplc="AE78AADC">
      <w:start w:val="1"/>
      <w:numFmt w:val="bullet"/>
      <w:lvlText w:val="○"/>
      <w:lvlJc w:val="left"/>
      <w:pPr>
        <w:ind w:left="1440" w:hanging="360"/>
      </w:pPr>
    </w:lvl>
    <w:lvl w:ilvl="2" w:tplc="2E42FCA6">
      <w:start w:val="1"/>
      <w:numFmt w:val="bullet"/>
      <w:lvlText w:val="■"/>
      <w:lvlJc w:val="left"/>
      <w:pPr>
        <w:ind w:left="2160" w:hanging="360"/>
      </w:pPr>
    </w:lvl>
    <w:lvl w:ilvl="3" w:tplc="25520CDC">
      <w:start w:val="1"/>
      <w:numFmt w:val="bullet"/>
      <w:lvlText w:val="●"/>
      <w:lvlJc w:val="left"/>
      <w:pPr>
        <w:ind w:left="2880" w:hanging="360"/>
      </w:pPr>
    </w:lvl>
    <w:lvl w:ilvl="4" w:tplc="B87C1690">
      <w:start w:val="1"/>
      <w:numFmt w:val="bullet"/>
      <w:lvlText w:val="○"/>
      <w:lvlJc w:val="left"/>
      <w:pPr>
        <w:ind w:left="3600" w:hanging="360"/>
      </w:pPr>
    </w:lvl>
    <w:lvl w:ilvl="5" w:tplc="D3B8BB1A">
      <w:start w:val="1"/>
      <w:numFmt w:val="bullet"/>
      <w:lvlText w:val="■"/>
      <w:lvlJc w:val="left"/>
      <w:pPr>
        <w:ind w:left="4320" w:hanging="360"/>
      </w:pPr>
    </w:lvl>
    <w:lvl w:ilvl="6" w:tplc="46883A54">
      <w:start w:val="1"/>
      <w:numFmt w:val="bullet"/>
      <w:lvlText w:val="●"/>
      <w:lvlJc w:val="left"/>
      <w:pPr>
        <w:ind w:left="5040" w:hanging="360"/>
      </w:pPr>
    </w:lvl>
    <w:lvl w:ilvl="7" w:tplc="FA0A112E">
      <w:start w:val="1"/>
      <w:numFmt w:val="bullet"/>
      <w:lvlText w:val="●"/>
      <w:lvlJc w:val="left"/>
      <w:pPr>
        <w:ind w:left="5760" w:hanging="360"/>
      </w:pPr>
    </w:lvl>
    <w:lvl w:ilvl="8" w:tplc="5380D1C2">
      <w:start w:val="1"/>
      <w:numFmt w:val="bullet"/>
      <w:lvlText w:val="●"/>
      <w:lvlJc w:val="left"/>
      <w:pPr>
        <w:ind w:left="6480" w:hanging="360"/>
      </w:pPr>
    </w:lvl>
  </w:abstractNum>
  <w:num w:numId="1" w16cid:durableId="16268859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BCA"/>
    <w:rsid w:val="001B5C9F"/>
    <w:rsid w:val="002A6E12"/>
    <w:rsid w:val="00351782"/>
    <w:rsid w:val="00392155"/>
    <w:rsid w:val="003B5649"/>
    <w:rsid w:val="0046709E"/>
    <w:rsid w:val="00616EB6"/>
    <w:rsid w:val="00700F11"/>
    <w:rsid w:val="007C3906"/>
    <w:rsid w:val="008907A4"/>
    <w:rsid w:val="0089271B"/>
    <w:rsid w:val="00A01EC4"/>
    <w:rsid w:val="00A46BCA"/>
    <w:rsid w:val="00A6199F"/>
    <w:rsid w:val="00B16153"/>
    <w:rsid w:val="00C463C0"/>
    <w:rsid w:val="00D31656"/>
    <w:rsid w:val="00D45275"/>
    <w:rsid w:val="00F47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3BFB5"/>
  <w15:docId w15:val="{9A8FA617-5796-434D-B8AD-C785ED5CF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463C0"/>
    <w:pPr>
      <w:tabs>
        <w:tab w:val="center" w:pos="4680"/>
        <w:tab w:val="right" w:pos="9360"/>
      </w:tabs>
    </w:pPr>
  </w:style>
  <w:style w:type="character" w:customStyle="1" w:styleId="HeaderChar">
    <w:name w:val="Header Char"/>
    <w:basedOn w:val="DefaultParagraphFont"/>
    <w:link w:val="Header"/>
    <w:uiPriority w:val="99"/>
    <w:rsid w:val="00C463C0"/>
  </w:style>
  <w:style w:type="paragraph" w:styleId="Footer">
    <w:name w:val="footer"/>
    <w:basedOn w:val="Normal"/>
    <w:link w:val="FooterChar"/>
    <w:uiPriority w:val="99"/>
    <w:unhideWhenUsed/>
    <w:rsid w:val="00C463C0"/>
    <w:pPr>
      <w:tabs>
        <w:tab w:val="center" w:pos="4680"/>
        <w:tab w:val="right" w:pos="9360"/>
      </w:tabs>
    </w:pPr>
  </w:style>
  <w:style w:type="character" w:customStyle="1" w:styleId="FooterChar">
    <w:name w:val="Footer Char"/>
    <w:basedOn w:val="DefaultParagraphFont"/>
    <w:link w:val="Footer"/>
    <w:uiPriority w:val="99"/>
    <w:rsid w:val="00C46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hew%2024%3A16&amp;version=NKJV" TargetMode="External"/><Relationship Id="rId13" Type="http://schemas.openxmlformats.org/officeDocument/2006/relationships/hyperlink" Target="https://www.biblegateway.com/passage/?search=Matthew%2012%3A39&amp;version=NKJV"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iblegateway.com/passage/?search=Matthew%2024%3A3&amp;version=NKJV" TargetMode="External"/><Relationship Id="rId12" Type="http://schemas.openxmlformats.org/officeDocument/2006/relationships/hyperlink" Target="https://www.biblegateway.com/passage/?search=Matthew%2024%3A32-33&amp;version=NKJV" TargetMode="External"/><Relationship Id="rId17" Type="http://schemas.openxmlformats.org/officeDocument/2006/relationships/hyperlink" Target="https://www.biblegateway.com/passage/?search=John%209%3A4&amp;version=NKJV" TargetMode="External"/><Relationship Id="rId2" Type="http://schemas.openxmlformats.org/officeDocument/2006/relationships/styles" Target="styles.xml"/><Relationship Id="rId16" Type="http://schemas.openxmlformats.org/officeDocument/2006/relationships/hyperlink" Target="https://www.biblegateway.com/passage/?search=Matthew%2024%3A44&amp;version=NKJV"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Matthew%2024%3A15&amp;version=NKJV" TargetMode="External"/><Relationship Id="rId5" Type="http://schemas.openxmlformats.org/officeDocument/2006/relationships/footnotes" Target="footnotes.xml"/><Relationship Id="rId15" Type="http://schemas.openxmlformats.org/officeDocument/2006/relationships/hyperlink" Target="https://www.biblegateway.com/passage/?search=Matthew%2024%3A42&amp;version=NKJV" TargetMode="External"/><Relationship Id="rId10" Type="http://schemas.openxmlformats.org/officeDocument/2006/relationships/hyperlink" Target="https://www.biblegateway.com/passage/?search=Matthew%2024%3A17&amp;version=NKJ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iblegateway.com/passage/?search=Matthew%2024%3A20&amp;version=NKJV" TargetMode="External"/><Relationship Id="rId14" Type="http://schemas.openxmlformats.org/officeDocument/2006/relationships/hyperlink" Target="https://www.biblegateway.com/passage/?search=Matthew%2024%3A36&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942</TotalTime>
  <Pages>3</Pages>
  <Words>1598</Words>
  <Characters>9112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15</cp:revision>
  <dcterms:created xsi:type="dcterms:W3CDTF">2026-07-10T19:09:00Z</dcterms:created>
  <dcterms:modified xsi:type="dcterms:W3CDTF">2026-07-11T11:10:00Z</dcterms:modified>
</cp:coreProperties>
</file>