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9C06CE" w14:textId="6568D1FE" w:rsidR="00BD7C37" w:rsidRDefault="00000000">
      <w:pPr>
        <w:shd w:val="clear" w:color="auto" w:fill="FFFFFF"/>
        <w:jc w:val="center"/>
      </w:pPr>
      <w:r>
        <w:rPr>
          <w:b/>
          <w:bCs/>
          <w:color w:val="000000"/>
          <w:sz w:val="40"/>
          <w:szCs w:val="40"/>
        </w:rPr>
        <w:t>GNITN</w:t>
      </w:r>
    </w:p>
    <w:p w14:paraId="6E9C06CF" w14:textId="77777777" w:rsidR="00BD7C37" w:rsidRDefault="00000000">
      <w:pPr>
        <w:shd w:val="clear" w:color="auto" w:fill="FFFFFF"/>
        <w:jc w:val="center"/>
      </w:pPr>
      <w:r>
        <w:rPr>
          <w:b/>
          <w:bCs/>
          <w:color w:val="000000"/>
          <w:sz w:val="32"/>
          <w:szCs w:val="32"/>
        </w:rPr>
        <w:t>#1294</w:t>
      </w:r>
    </w:p>
    <w:p w14:paraId="6E9C06D0" w14:textId="064234FD" w:rsidR="00BD7C37" w:rsidRDefault="00000000">
      <w:pPr>
        <w:shd w:val="clear" w:color="auto" w:fill="FFFFFF"/>
        <w:jc w:val="center"/>
      </w:pPr>
      <w:r>
        <w:rPr>
          <w:b/>
          <w:bCs/>
          <w:color w:val="000000"/>
          <w:sz w:val="36"/>
          <w:szCs w:val="36"/>
        </w:rPr>
        <w:t xml:space="preserve">They Said God Told Them </w:t>
      </w:r>
      <w:r w:rsidR="00AB65C1">
        <w:rPr>
          <w:b/>
          <w:bCs/>
          <w:color w:val="000000"/>
          <w:sz w:val="36"/>
          <w:szCs w:val="36"/>
        </w:rPr>
        <w:t>T</w:t>
      </w:r>
      <w:r>
        <w:rPr>
          <w:b/>
          <w:bCs/>
          <w:color w:val="000000"/>
          <w:sz w:val="36"/>
          <w:szCs w:val="36"/>
        </w:rPr>
        <w:t xml:space="preserve">he </w:t>
      </w:r>
      <w:r w:rsidR="00AB65C1">
        <w:rPr>
          <w:b/>
          <w:bCs/>
          <w:color w:val="000000"/>
          <w:sz w:val="36"/>
          <w:szCs w:val="36"/>
        </w:rPr>
        <w:t>Times</w:t>
      </w:r>
      <w:r>
        <w:rPr>
          <w:b/>
          <w:bCs/>
          <w:color w:val="000000"/>
          <w:sz w:val="36"/>
          <w:szCs w:val="36"/>
        </w:rPr>
        <w:t>. They Were Wrong. Twice.</w:t>
      </w:r>
    </w:p>
    <w:p w14:paraId="6E9C06D1" w14:textId="77777777" w:rsidR="00BD7C37" w:rsidRPr="003F2E7D" w:rsidRDefault="00000000">
      <w:pPr>
        <w:shd w:val="clear" w:color="auto" w:fill="FFFFFF"/>
      </w:pPr>
      <w:r w:rsidRPr="003F2E7D">
        <w:rPr>
          <w:b/>
          <w:bCs/>
          <w:color w:val="000000"/>
        </w:rPr>
        <w:t>A Stirring in Prophetic Circles</w:t>
      </w:r>
    </w:p>
    <w:p w14:paraId="6E9C06D2" w14:textId="77777777" w:rsidR="00BD7C37" w:rsidRPr="003F2E7D" w:rsidRDefault="00000000">
      <w:pPr>
        <w:shd w:val="clear" w:color="auto" w:fill="FFFFFF"/>
      </w:pPr>
      <w:r w:rsidRPr="003F2E7D">
        <w:rPr>
          <w:color w:val="000000"/>
        </w:rPr>
        <w:t xml:space="preserve">Something is stirring in prophetic circles right now. Two voices in particular - Bo Polny, a financial analyst and self-described biblical cycle timing expert whose website is </w:t>
      </w:r>
      <w:hyperlink r:id="rId6">
        <w:r w:rsidR="00BD7C37" w:rsidRPr="003F2E7D">
          <w:rPr>
            <w:color w:val="0000FF"/>
            <w:u w:val="single"/>
          </w:rPr>
          <w:t>Gold2020Forecast.com</w:t>
        </w:r>
      </w:hyperlink>
      <w:r w:rsidRPr="003F2E7D">
        <w:rPr>
          <w:color w:val="000000"/>
        </w:rPr>
        <w:t xml:space="preserve">, and Carolyn Dennis, founder of the ministry </w:t>
      </w:r>
      <w:hyperlink r:id="rId7">
        <w:r w:rsidR="00BD7C37" w:rsidRPr="003F2E7D">
          <w:rPr>
            <w:color w:val="0000FF"/>
            <w:u w:val="single"/>
          </w:rPr>
          <w:t>Declaring Your Destiny</w:t>
        </w:r>
      </w:hyperlink>
      <w:r w:rsidRPr="003F2E7D">
        <w:rPr>
          <w:color w:val="000000"/>
        </w:rPr>
        <w:t xml:space="preserve"> based in Oak Island, North Carolina - have been teaching what they call the </w:t>
      </w:r>
      <w:r w:rsidRPr="003F2E7D">
        <w:rPr>
          <w:i/>
          <w:iCs/>
          <w:color w:val="000000"/>
        </w:rPr>
        <w:t>“Great and Terrible Day of the Lord”</w:t>
      </w:r>
      <w:r w:rsidRPr="003F2E7D">
        <w:rPr>
          <w:color w:val="000000"/>
        </w:rPr>
        <w:t xml:space="preserve"> with a specific twist they refer to as the </w:t>
      </w:r>
      <w:r w:rsidRPr="003F2E7D">
        <w:rPr>
          <w:i/>
          <w:iCs/>
          <w:color w:val="000000"/>
        </w:rPr>
        <w:t>“Reverse Rapture.”</w:t>
      </w:r>
      <w:r w:rsidRPr="003F2E7D">
        <w:rPr>
          <w:color w:val="000000"/>
        </w:rPr>
        <w:t xml:space="preserve"> They're drawing large audiences, and some of what they're saying touches genuine biblical themes. But the packaging around it requires serious, prayerful discernment, and that's what we want to offer you today in this lesson. But before I go any further I </w:t>
      </w:r>
      <w:r w:rsidRPr="003F2E7D">
        <w:t>want to add</w:t>
      </w:r>
      <w:r w:rsidRPr="003F2E7D">
        <w:rPr>
          <w:color w:val="000000"/>
        </w:rPr>
        <w:t xml:space="preserve"> a little disclaimer. This is not a personal attack on either of these voices. Both appear to love God and are sincerely trying to make sense of the times we live in. But sincerity is not the same as accuracy. The Bible gives us tests for evaluating prophetic claims, and those tests apply to everyone - regardless of how compelling the message, how many followers a teacher has, or how much biblical language surrounds the teaching. We owe it to God and to the people we serve to apply those tests honestly.</w:t>
      </w:r>
    </w:p>
    <w:p w14:paraId="6E9C06D3" w14:textId="77777777" w:rsidR="00BD7C37" w:rsidRPr="003F2E7D" w:rsidRDefault="00000000">
      <w:pPr>
        <w:shd w:val="clear" w:color="auto" w:fill="FFFFFF"/>
      </w:pPr>
      <w:r w:rsidRPr="003F2E7D">
        <w:rPr>
          <w:b/>
          <w:bCs/>
          <w:color w:val="000000"/>
        </w:rPr>
        <w:t>What Are They Actually Teaching?</w:t>
      </w:r>
    </w:p>
    <w:p w14:paraId="6E9C06D5" w14:textId="32AA7A2D" w:rsidR="00BD7C37" w:rsidRPr="003F2E7D" w:rsidRDefault="00000000">
      <w:pPr>
        <w:shd w:val="clear" w:color="auto" w:fill="FFFFFF"/>
      </w:pPr>
      <w:r w:rsidRPr="003F2E7D">
        <w:rPr>
          <w:color w:val="000000"/>
        </w:rPr>
        <w:t xml:space="preserve">Bo Polny describes himself as </w:t>
      </w:r>
      <w:r w:rsidRPr="003F2E7D">
        <w:rPr>
          <w:i/>
          <w:iCs/>
          <w:color w:val="000000"/>
        </w:rPr>
        <w:t>“God’s Analyst of Time.”</w:t>
      </w:r>
      <w:r w:rsidRPr="003F2E7D">
        <w:rPr>
          <w:color w:val="000000"/>
        </w:rPr>
        <w:t xml:space="preserve"> He blends biblical feast days, Fibonacci ratios, precious metals cycles, and what he calls </w:t>
      </w:r>
      <w:r w:rsidRPr="003F2E7D">
        <w:rPr>
          <w:i/>
          <w:iCs/>
          <w:color w:val="000000"/>
        </w:rPr>
        <w:t>“Daniel’s Timeline”</w:t>
      </w:r>
      <w:r w:rsidRPr="003F2E7D">
        <w:rPr>
          <w:color w:val="000000"/>
        </w:rPr>
        <w:t xml:space="preserve"> to predict specific dates when divine events will unfold. He has repeatedly framed the </w:t>
      </w:r>
      <w:r w:rsidRPr="003F2E7D">
        <w:rPr>
          <w:i/>
          <w:iCs/>
          <w:color w:val="000000"/>
        </w:rPr>
        <w:t>“Great and Terrible Day of the Lord”</w:t>
      </w:r>
      <w:r w:rsidRPr="003F2E7D">
        <w:rPr>
          <w:color w:val="000000"/>
        </w:rPr>
        <w:t xml:space="preserve"> from </w:t>
      </w:r>
      <w:hyperlink r:id="rId8">
        <w:r w:rsidR="00BD7C37" w:rsidRPr="003F2E7D">
          <w:rPr>
            <w:i/>
            <w:iCs/>
            <w:color w:val="0000FF"/>
            <w:u w:val="single"/>
          </w:rPr>
          <w:t>Joel 2:31</w:t>
        </w:r>
      </w:hyperlink>
      <w:r w:rsidRPr="003F2E7D">
        <w:rPr>
          <w:color w:val="000000"/>
        </w:rPr>
        <w:t xml:space="preserve"> as an imminent, dateable, 24-hour global event tied to a financial collapse, a wealth transfer into the hands of the righteous, and the removal of what he calls </w:t>
      </w:r>
      <w:r w:rsidRPr="003F2E7D">
        <w:rPr>
          <w:i/>
          <w:iCs/>
          <w:color w:val="000000"/>
        </w:rPr>
        <w:t>“Nephilim possessed spirits”</w:t>
      </w:r>
      <w:r w:rsidRPr="003F2E7D">
        <w:rPr>
          <w:color w:val="000000"/>
        </w:rPr>
        <w:t xml:space="preserve"> from positions of power. He predicted this Day for March 19, 2026 - a prediction documented by the </w:t>
      </w:r>
      <w:hyperlink r:id="rId9">
        <w:r w:rsidR="00BD7C37" w:rsidRPr="003F2E7D">
          <w:rPr>
            <w:color w:val="0000FF"/>
            <w:u w:val="single"/>
          </w:rPr>
          <w:t>Bo Polny Results Tracker</w:t>
        </w:r>
      </w:hyperlink>
      <w:r w:rsidRPr="003F2E7D">
        <w:rPr>
          <w:color w:val="000000"/>
        </w:rPr>
        <w:t xml:space="preserve"> account on X. When nothing happened, he deleted his post and reset the date to April 4, 2026 - also documented and also deleted after it failed, as </w:t>
      </w:r>
      <w:hyperlink r:id="rId10">
        <w:r w:rsidR="00BD7C37" w:rsidRPr="003F2E7D">
          <w:rPr>
            <w:color w:val="0000FF"/>
            <w:u w:val="single"/>
          </w:rPr>
          <w:t>archived here</w:t>
        </w:r>
      </w:hyperlink>
      <w:r w:rsidRPr="003F2E7D">
        <w:rPr>
          <w:color w:val="000000"/>
        </w:rPr>
        <w:t xml:space="preserve">. He then moved the timeline to June 21, 2026. His ministry operates a paid subscription service through </w:t>
      </w:r>
      <w:hyperlink r:id="rId11">
        <w:r w:rsidR="00BD7C37" w:rsidRPr="003F2E7D">
          <w:rPr>
            <w:color w:val="0000FF"/>
            <w:u w:val="single"/>
          </w:rPr>
          <w:t>Gold2020Forecast.com</w:t>
        </w:r>
      </w:hyperlink>
      <w:r w:rsidRPr="003F2E7D">
        <w:rPr>
          <w:color w:val="000000"/>
        </w:rPr>
        <w:t>.</w:t>
      </w:r>
      <w:r w:rsidR="00F71773" w:rsidRPr="003F2E7D">
        <w:rPr>
          <w:color w:val="000000"/>
        </w:rPr>
        <w:t xml:space="preserve"> </w:t>
      </w:r>
      <w:r w:rsidRPr="003F2E7D">
        <w:rPr>
          <w:color w:val="000000"/>
        </w:rPr>
        <w:t xml:space="preserve">Carolyn Dennis frames her messages differently. She presents what she calls direct </w:t>
      </w:r>
      <w:r w:rsidRPr="003F2E7D">
        <w:rPr>
          <w:i/>
          <w:iCs/>
          <w:color w:val="000000"/>
        </w:rPr>
        <w:t>“Messages from God”</w:t>
      </w:r>
      <w:r w:rsidRPr="003F2E7D">
        <w:rPr>
          <w:color w:val="000000"/>
        </w:rPr>
        <w:t xml:space="preserve"> delivered daily in the first-person voice of the Lord, published through her </w:t>
      </w:r>
      <w:hyperlink r:id="rId12">
        <w:r w:rsidR="00BD7C37" w:rsidRPr="003F2E7D">
          <w:rPr>
            <w:color w:val="0000FF"/>
            <w:u w:val="single"/>
          </w:rPr>
          <w:t>Declaring Your Destiny</w:t>
        </w:r>
      </w:hyperlink>
      <w:r w:rsidRPr="003F2E7D">
        <w:rPr>
          <w:color w:val="000000"/>
        </w:rPr>
        <w:t xml:space="preserve"> ministry and compiled in </w:t>
      </w:r>
      <w:hyperlink r:id="rId13">
        <w:r w:rsidR="00BD7C37" w:rsidRPr="003F2E7D">
          <w:rPr>
            <w:color w:val="0000FF"/>
            <w:u w:val="single"/>
          </w:rPr>
          <w:t>annual books on Amazon</w:t>
        </w:r>
      </w:hyperlink>
      <w:r w:rsidRPr="003F2E7D">
        <w:rPr>
          <w:color w:val="000000"/>
        </w:rPr>
        <w:t xml:space="preserve">. In one widely circulated message at </w:t>
      </w:r>
      <w:hyperlink r:id="rId14">
        <w:proofErr w:type="spellStart"/>
        <w:r w:rsidR="00BD7C37" w:rsidRPr="003F2E7D">
          <w:rPr>
            <w:color w:val="0000FF"/>
            <w:u w:val="single"/>
          </w:rPr>
          <w:t>Prophet.News</w:t>
        </w:r>
        <w:proofErr w:type="spellEnd"/>
      </w:hyperlink>
      <w:r w:rsidRPr="003F2E7D">
        <w:rPr>
          <w:color w:val="000000"/>
        </w:rPr>
        <w:t xml:space="preserve">, she shared: </w:t>
      </w:r>
      <w:r w:rsidRPr="003F2E7D">
        <w:rPr>
          <w:i/>
          <w:iCs/>
          <w:color w:val="000000"/>
        </w:rPr>
        <w:t>“I call this MY Reverse Rapture. MY Reverse Rapture is reversed because it is not the Rapture of the Church of MY Dear Son. That is for later. Not quite yet... I must rid the world of the evil ones who have polluted MY Beautiful People with all of their evil.”</w:t>
      </w:r>
      <w:r w:rsidRPr="003F2E7D">
        <w:rPr>
          <w:color w:val="000000"/>
        </w:rPr>
        <w:t xml:space="preserve"> In March 2026, Polny and Dennis delivered a joint livestream titled </w:t>
      </w:r>
      <w:hyperlink r:id="rId15">
        <w:r w:rsidR="00BD7C37" w:rsidRPr="003F2E7D">
          <w:rPr>
            <w:color w:val="0000FF"/>
            <w:u w:val="single"/>
          </w:rPr>
          <w:t>“FINAL WARNING: The Great and Terrible Day PROPHECY”</w:t>
        </w:r>
      </w:hyperlink>
      <w:r w:rsidRPr="003F2E7D">
        <w:rPr>
          <w:color w:val="000000"/>
        </w:rPr>
        <w:t xml:space="preserve"> on YouTube, framing their shared timeline with urgent finality.</w:t>
      </w:r>
      <w:r w:rsidR="00F71773" w:rsidRPr="003F2E7D">
        <w:rPr>
          <w:color w:val="000000"/>
        </w:rPr>
        <w:t xml:space="preserve"> </w:t>
      </w:r>
      <w:r w:rsidRPr="003F2E7D">
        <w:rPr>
          <w:color w:val="000000"/>
        </w:rPr>
        <w:t xml:space="preserve">There's a real biblical thread here. The parable of the wheat and tares in </w:t>
      </w:r>
      <w:hyperlink r:id="rId16">
        <w:r w:rsidR="00BD7C37" w:rsidRPr="003F2E7D">
          <w:rPr>
            <w:i/>
            <w:iCs/>
            <w:color w:val="0000FF"/>
            <w:u w:val="single"/>
          </w:rPr>
          <w:t>Matthew 13:30</w:t>
        </w:r>
      </w:hyperlink>
      <w:r w:rsidRPr="003F2E7D">
        <w:rPr>
          <w:color w:val="000000"/>
        </w:rPr>
        <w:t xml:space="preserve"> does teach that the wicked are gathered first, and the </w:t>
      </w:r>
      <w:hyperlink r:id="rId17">
        <w:r w:rsidR="00BD7C37" w:rsidRPr="003F2E7D">
          <w:rPr>
            <w:i/>
            <w:iCs/>
            <w:color w:val="0000FF"/>
            <w:u w:val="single"/>
          </w:rPr>
          <w:t>Matthew 24:37-39</w:t>
        </w:r>
      </w:hyperlink>
      <w:r w:rsidRPr="003F2E7D">
        <w:rPr>
          <w:color w:val="000000"/>
        </w:rPr>
        <w:t xml:space="preserve"> flood narrative does show the wicked </w:t>
      </w:r>
      <w:r w:rsidRPr="003F2E7D">
        <w:rPr>
          <w:i/>
          <w:iCs/>
          <w:color w:val="000000"/>
        </w:rPr>
        <w:t>“taken”</w:t>
      </w:r>
      <w:r w:rsidRPr="003F2E7D">
        <w:rPr>
          <w:color w:val="000000"/>
        </w:rPr>
        <w:t xml:space="preserve"> in judgment while Noah's family was left. Those are legitimate exegetical observations. But legitimate biblical threads can be stretched into frameworks that don't hold up under the full counsel of Scripture - and that's exactly what's happening here.</w:t>
      </w:r>
    </w:p>
    <w:p w14:paraId="6E9C06D6" w14:textId="77777777" w:rsidR="00BD7C37" w:rsidRPr="003F2E7D" w:rsidRDefault="00000000">
      <w:pPr>
        <w:rPr>
          <w:b/>
          <w:bCs/>
          <w:color w:val="000000"/>
        </w:rPr>
      </w:pPr>
      <w:r w:rsidRPr="003F2E7D">
        <w:br w:type="page"/>
      </w:r>
    </w:p>
    <w:p w14:paraId="6E9C06D7" w14:textId="77777777" w:rsidR="00BD7C37" w:rsidRPr="003F2E7D" w:rsidRDefault="00000000">
      <w:pPr>
        <w:shd w:val="clear" w:color="auto" w:fill="FFFFFF"/>
      </w:pPr>
      <w:r w:rsidRPr="003F2E7D">
        <w:rPr>
          <w:b/>
          <w:bCs/>
          <w:color w:val="000000"/>
        </w:rPr>
        <w:lastRenderedPageBreak/>
        <w:t>The First Test: Accuracy - But Not the Only Test</w:t>
      </w:r>
    </w:p>
    <w:p w14:paraId="6E9C06D8" w14:textId="77777777" w:rsidR="00BD7C37" w:rsidRPr="003F2E7D" w:rsidRDefault="00000000">
      <w:pPr>
        <w:shd w:val="clear" w:color="auto" w:fill="FFFFFF"/>
      </w:pPr>
      <w:r w:rsidRPr="003F2E7D">
        <w:rPr>
          <w:color w:val="000000"/>
        </w:rPr>
        <w:t xml:space="preserve">God gave His people a test for evaluating prophetic claims in </w:t>
      </w:r>
      <w:hyperlink r:id="rId18">
        <w:r w:rsidR="00BD7C37" w:rsidRPr="003F2E7D">
          <w:rPr>
            <w:i/>
            <w:iCs/>
            <w:color w:val="0000FF"/>
            <w:u w:val="single"/>
          </w:rPr>
          <w:t>Deuteronomy 18:20-22</w:t>
        </w:r>
      </w:hyperlink>
      <w:r w:rsidRPr="003F2E7D">
        <w:rPr>
          <w:color w:val="000000"/>
        </w:rPr>
        <w:t xml:space="preserve">: </w:t>
      </w:r>
      <w:r w:rsidRPr="003F2E7D">
        <w:rPr>
          <w:i/>
          <w:iCs/>
          <w:color w:val="000000"/>
        </w:rPr>
        <w:t>“When a prophet speaks in the name of the LORD, if the thing does not happen or come to pass, that is the thing which the LORD has not spoken; the prophet has spoken it presumptuously.”</w:t>
      </w:r>
      <w:r w:rsidRPr="003F2E7D">
        <w:rPr>
          <w:color w:val="000000"/>
        </w:rPr>
        <w:t xml:space="preserve"> Accuracy matters. When Polny set March 19, 2026, as the date of the Great and Terrible Day, then deleted his post when nothing happened, then set April 4, </w:t>
      </w:r>
      <w:proofErr w:type="gramStart"/>
      <w:r w:rsidRPr="003F2E7D">
        <w:rPr>
          <w:color w:val="000000"/>
        </w:rPr>
        <w:t>2026</w:t>
      </w:r>
      <w:proofErr w:type="gramEnd"/>
      <w:r w:rsidRPr="003F2E7D">
        <w:rPr>
          <w:color w:val="000000"/>
        </w:rPr>
        <w:t xml:space="preserve"> and deleted that post too, that's a serious problem. The commentary on </w:t>
      </w:r>
      <w:r w:rsidRPr="003F2E7D">
        <w:rPr>
          <w:b/>
          <w:bCs/>
          <w:i/>
          <w:iCs/>
          <w:color w:val="000000"/>
        </w:rPr>
        <w:t>Deuteronomy 18</w:t>
      </w:r>
      <w:r w:rsidRPr="003F2E7D">
        <w:rPr>
          <w:color w:val="000000"/>
        </w:rPr>
        <w:t xml:space="preserve"> at </w:t>
      </w:r>
      <w:hyperlink r:id="rId19">
        <w:r w:rsidR="00BD7C37" w:rsidRPr="003F2E7D">
          <w:rPr>
            <w:color w:val="0000FF"/>
            <w:u w:val="single"/>
          </w:rPr>
          <w:t>Enduring Word</w:t>
        </w:r>
      </w:hyperlink>
      <w:r w:rsidRPr="003F2E7D">
        <w:rPr>
          <w:color w:val="000000"/>
        </w:rPr>
        <w:t xml:space="preserve"> is right: if their predictions don't happen, we owe them neither respect nor a platform. But accuracy is not the only test. As scholar Earl S. Kalland notes in his commentary on Deuteronomy, this passage </w:t>
      </w:r>
      <w:r w:rsidRPr="003F2E7D">
        <w:rPr>
          <w:i/>
          <w:iCs/>
          <w:color w:val="000000"/>
        </w:rPr>
        <w:t>“is not comprehensive: it speaks of only one of the ways to determine the validity of a prophet and a prophecy. It does not cover all circumstances.”</w:t>
      </w:r>
      <w:r w:rsidRPr="003F2E7D">
        <w:rPr>
          <w:color w:val="000000"/>
        </w:rPr>
        <w:t xml:space="preserve"> (</w:t>
      </w:r>
      <w:hyperlink r:id="rId20">
        <w:r w:rsidR="00BD7C37" w:rsidRPr="003F2E7D">
          <w:rPr>
            <w:color w:val="0000FF"/>
            <w:u w:val="single"/>
          </w:rPr>
          <w:t>Kalland, Deuteronomy commentary</w:t>
        </w:r>
      </w:hyperlink>
      <w:r w:rsidRPr="003F2E7D">
        <w:rPr>
          <w:color w:val="000000"/>
        </w:rPr>
        <w:t xml:space="preserve">) Scripture itself makes this clear in </w:t>
      </w:r>
      <w:hyperlink r:id="rId21">
        <w:r w:rsidR="00BD7C37" w:rsidRPr="003F2E7D">
          <w:rPr>
            <w:i/>
            <w:iCs/>
            <w:color w:val="0000FF"/>
            <w:u w:val="single"/>
          </w:rPr>
          <w:t>Deuteronomy 13:1-3</w:t>
        </w:r>
      </w:hyperlink>
      <w:r w:rsidRPr="003F2E7D">
        <w:rPr>
          <w:color w:val="000000"/>
        </w:rPr>
        <w:t xml:space="preserve">: </w:t>
      </w:r>
      <w:r w:rsidRPr="003F2E7D">
        <w:rPr>
          <w:i/>
          <w:iCs/>
          <w:color w:val="000000"/>
        </w:rPr>
        <w:t>“If there arises among you a prophet or a dreamer of dreams, and he gives you a sign or a wonder, and the sign or the wonder comes to pass... saying, ‘Let us go after other gods’... you shall not listen to the words of that prophet or that dreamer of dreams, for the LORD your God is testing you.”</w:t>
      </w:r>
      <w:r w:rsidRPr="003F2E7D">
        <w:rPr>
          <w:color w:val="000000"/>
        </w:rPr>
        <w:t xml:space="preserve"> False prophets can be accurate, too. The heart and intent of the prophet matters just as much as the outcome. Now I'm not saying we shouldn't address when a prophecy doesn't happen, because we should. But we need to lovingly yet firmly hold prophetic voices accountable and find out why they missed it - much like we do with any minister who preaches something wrong. The penalty in </w:t>
      </w:r>
      <w:r w:rsidRPr="003F2E7D">
        <w:rPr>
          <w:b/>
          <w:bCs/>
          <w:i/>
          <w:iCs/>
          <w:color w:val="000000"/>
        </w:rPr>
        <w:t>Deuteronomy 18</w:t>
      </w:r>
      <w:r w:rsidRPr="003F2E7D">
        <w:rPr>
          <w:color w:val="000000"/>
        </w:rPr>
        <w:t xml:space="preserve"> for a failed prediction is simply to not listen to them. It is only the false prophets clearly speaking from false gods like Baal or Ashtoreth that warranted a harder response in the Old Testament context. In the New Testament, </w:t>
      </w:r>
      <w:hyperlink r:id="rId22">
        <w:r w:rsidR="00BD7C37" w:rsidRPr="003F2E7D">
          <w:rPr>
            <w:i/>
            <w:iCs/>
            <w:color w:val="0000FF"/>
            <w:u w:val="single"/>
          </w:rPr>
          <w:t>1 Corinthians 14:29</w:t>
        </w:r>
      </w:hyperlink>
      <w:r w:rsidRPr="003F2E7D">
        <w:rPr>
          <w:color w:val="000000"/>
        </w:rPr>
        <w:t xml:space="preserve"> and </w:t>
      </w:r>
      <w:hyperlink r:id="rId23">
        <w:r w:rsidR="00BD7C37" w:rsidRPr="003F2E7D">
          <w:rPr>
            <w:i/>
            <w:iCs/>
            <w:color w:val="0000FF"/>
            <w:u w:val="single"/>
          </w:rPr>
          <w:t>1 John 4:1</w:t>
        </w:r>
      </w:hyperlink>
      <w:r w:rsidRPr="003F2E7D">
        <w:rPr>
          <w:color w:val="000000"/>
        </w:rPr>
        <w:t xml:space="preserve"> tell us all prophecy should be judged by the body. The problem with Polny and Dennis isn't just that their dates failed - it's that there is no judging and hence no correcting. That posture alone would change the entire dynamic. The same test applies to Dennis's </w:t>
      </w:r>
      <w:r w:rsidRPr="003F2E7D">
        <w:rPr>
          <w:i/>
          <w:iCs/>
          <w:color w:val="000000"/>
        </w:rPr>
        <w:t>“Messages from God”</w:t>
      </w:r>
      <w:r w:rsidRPr="003F2E7D">
        <w:rPr>
          <w:color w:val="000000"/>
        </w:rPr>
        <w:t xml:space="preserve"> format. A framework that presents words as directly from God - where any challenge becomes a challenge to God Himself - has placed itself above the apostolic standard of testing and correction. I'd gently suggest: rather than saying </w:t>
      </w:r>
      <w:r w:rsidRPr="003F2E7D">
        <w:rPr>
          <w:i/>
          <w:iCs/>
          <w:color w:val="000000"/>
        </w:rPr>
        <w:t>“Thus saith the Lord,”</w:t>
      </w:r>
      <w:r w:rsidRPr="003F2E7D">
        <w:rPr>
          <w:color w:val="000000"/>
        </w:rPr>
        <w:t xml:space="preserve"> it would be better to say, </w:t>
      </w:r>
      <w:r w:rsidRPr="003F2E7D">
        <w:rPr>
          <w:i/>
          <w:iCs/>
          <w:color w:val="000000"/>
        </w:rPr>
        <w:t>“This is what I heard, and we'll see if it is from God.”</w:t>
      </w:r>
    </w:p>
    <w:p w14:paraId="6E9C06D9" w14:textId="77777777" w:rsidR="00BD7C37" w:rsidRPr="003F2E7D" w:rsidRDefault="00000000">
      <w:pPr>
        <w:shd w:val="clear" w:color="auto" w:fill="FFFFFF"/>
      </w:pPr>
      <w:r w:rsidRPr="003F2E7D">
        <w:rPr>
          <w:b/>
          <w:bCs/>
          <w:color w:val="000000"/>
        </w:rPr>
        <w:t>The Second Test: What Did Jesus Actually Say About Timing?</w:t>
      </w:r>
    </w:p>
    <w:p w14:paraId="6E9C06DA" w14:textId="77777777" w:rsidR="00BD7C37" w:rsidRPr="003F2E7D" w:rsidRDefault="00000000">
      <w:pPr>
        <w:shd w:val="clear" w:color="auto" w:fill="FFFFFF"/>
      </w:pPr>
      <w:r w:rsidRPr="003F2E7D">
        <w:rPr>
          <w:color w:val="000000"/>
        </w:rPr>
        <w:t xml:space="preserve">Both teachers build their urgency on the assumption that the timing of these events can be known. But </w:t>
      </w:r>
      <w:hyperlink r:id="rId24">
        <w:r w:rsidR="00BD7C37" w:rsidRPr="003F2E7D">
          <w:rPr>
            <w:i/>
            <w:iCs/>
            <w:color w:val="0000FF"/>
            <w:u w:val="single"/>
          </w:rPr>
          <w:t>Matthew 24:36</w:t>
        </w:r>
      </w:hyperlink>
      <w:r w:rsidRPr="003F2E7D">
        <w:rPr>
          <w:color w:val="000000"/>
        </w:rPr>
        <w:t xml:space="preserve"> leaves no room for that: </w:t>
      </w:r>
      <w:r w:rsidRPr="003F2E7D">
        <w:rPr>
          <w:i/>
          <w:iCs/>
          <w:color w:val="000000"/>
        </w:rPr>
        <w:t>“But of that day and hour no one knows, not even the angels of heaven, nor the Son, but the Father alone.”</w:t>
      </w:r>
      <w:r w:rsidRPr="003F2E7D">
        <w:rPr>
          <w:color w:val="000000"/>
        </w:rPr>
        <w:t xml:space="preserve"> The attempt to read that as </w:t>
      </w:r>
      <w:r w:rsidRPr="003F2E7D">
        <w:rPr>
          <w:i/>
          <w:iCs/>
          <w:color w:val="000000"/>
        </w:rPr>
        <w:t>“you can't know the day but you can know the year”</w:t>
      </w:r>
      <w:r w:rsidRPr="003F2E7D">
        <w:rPr>
          <w:color w:val="000000"/>
        </w:rPr>
        <w:t xml:space="preserve"> misses the intent entirely. His point was watchfulness, not calculation - </w:t>
      </w:r>
      <w:hyperlink r:id="rId25">
        <w:r w:rsidR="00BD7C37" w:rsidRPr="003F2E7D">
          <w:rPr>
            <w:i/>
            <w:iCs/>
            <w:color w:val="0000FF"/>
            <w:u w:val="single"/>
          </w:rPr>
          <w:t>Matthew 24:44</w:t>
        </w:r>
      </w:hyperlink>
      <w:r w:rsidRPr="003F2E7D">
        <w:rPr>
          <w:color w:val="000000"/>
        </w:rPr>
        <w:t xml:space="preserve">: </w:t>
      </w:r>
      <w:r w:rsidRPr="003F2E7D">
        <w:rPr>
          <w:i/>
          <w:iCs/>
          <w:color w:val="000000"/>
        </w:rPr>
        <w:t>“Therefore you also be ready, for the Son of Man is coming at an hour you do not expect.”</w:t>
      </w:r>
      <w:r w:rsidRPr="003F2E7D">
        <w:rPr>
          <w:color w:val="000000"/>
        </w:rPr>
        <w:t xml:space="preserve"> Every generation that has attempted to calculate God's timetable has been wrong. Without exception. To be fair, The Bible says we can know the times and the seasons, so we can check the prophetic weather so to speak. And there are the birth pangs that will get stronger and stronger the closer we get to the Second Coming of the Lord so we can test that way. But actual calendar dates aren’t to be used.</w:t>
      </w:r>
    </w:p>
    <w:p w14:paraId="6E9C06DB" w14:textId="77777777" w:rsidR="00BD7C37" w:rsidRPr="003F2E7D" w:rsidRDefault="00000000">
      <w:pPr>
        <w:shd w:val="clear" w:color="auto" w:fill="FFFFFF"/>
      </w:pPr>
      <w:r w:rsidRPr="003F2E7D">
        <w:rPr>
          <w:b/>
          <w:bCs/>
          <w:color w:val="000000"/>
        </w:rPr>
        <w:t>The Third Test: Does the Teaching Handle the Whole of Scripture?</w:t>
      </w:r>
    </w:p>
    <w:p w14:paraId="6E9C06DC" w14:textId="77777777" w:rsidR="00BD7C37" w:rsidRPr="003F2E7D" w:rsidRDefault="00000000">
      <w:pPr>
        <w:shd w:val="clear" w:color="auto" w:fill="FFFFFF"/>
      </w:pPr>
      <w:r w:rsidRPr="003F2E7D">
        <w:rPr>
          <w:color w:val="000000"/>
        </w:rPr>
        <w:t xml:space="preserve">The </w:t>
      </w:r>
      <w:r w:rsidRPr="003F2E7D">
        <w:rPr>
          <w:i/>
          <w:iCs/>
          <w:color w:val="000000"/>
        </w:rPr>
        <w:t>“Reverse Rapture”</w:t>
      </w:r>
      <w:r w:rsidRPr="003F2E7D">
        <w:rPr>
          <w:color w:val="000000"/>
        </w:rPr>
        <w:t xml:space="preserve"> framework draws on Matthew 13 and Matthew 24 legitimately, but then constructs an entirely novel event - a dateable, 24-hour mass removal of the wicked - that has no direct New Testament foundation. Here's what cannot be ignored. Paul writes in </w:t>
      </w:r>
      <w:hyperlink r:id="rId26">
        <w:r w:rsidR="00BD7C37" w:rsidRPr="003F2E7D">
          <w:rPr>
            <w:i/>
            <w:iCs/>
            <w:color w:val="0000FF"/>
            <w:u w:val="single"/>
          </w:rPr>
          <w:t>1 Thessalonians 4:16-17</w:t>
        </w:r>
      </w:hyperlink>
      <w:r w:rsidRPr="003F2E7D">
        <w:rPr>
          <w:color w:val="000000"/>
        </w:rPr>
        <w:t xml:space="preserve">: </w:t>
      </w:r>
      <w:r w:rsidRPr="003F2E7D">
        <w:rPr>
          <w:i/>
          <w:iCs/>
          <w:color w:val="000000"/>
        </w:rPr>
        <w:t xml:space="preserve">“For the Lord Himself will descend from heaven with a shout, with the voice of an archangel, and with the trumpet of God. And the dead in Christ will rise first. Then we who are </w:t>
      </w:r>
      <w:r w:rsidRPr="003F2E7D">
        <w:rPr>
          <w:i/>
          <w:iCs/>
          <w:color w:val="000000"/>
        </w:rPr>
        <w:lastRenderedPageBreak/>
        <w:t>alive and remain shall be caught up together with them in the clouds to meet the Lord in the air.”</w:t>
      </w:r>
      <w:r w:rsidRPr="003F2E7D">
        <w:rPr>
          <w:color w:val="000000"/>
        </w:rPr>
        <w:t xml:space="preserve"> Paul called this a source of </w:t>
      </w:r>
      <w:r w:rsidRPr="003F2E7D">
        <w:rPr>
          <w:i/>
          <w:iCs/>
          <w:color w:val="000000"/>
        </w:rPr>
        <w:t>comfort</w:t>
      </w:r>
      <w:r w:rsidRPr="003F2E7D">
        <w:rPr>
          <w:color w:val="000000"/>
        </w:rPr>
        <w:t xml:space="preserve"> in verse 18 - not a call to fear or stock up on precious metals. The </w:t>
      </w:r>
      <w:r w:rsidRPr="003F2E7D">
        <w:rPr>
          <w:b/>
          <w:bCs/>
          <w:i/>
          <w:iCs/>
          <w:color w:val="000000"/>
        </w:rPr>
        <w:t>Matthew 13</w:t>
      </w:r>
      <w:r w:rsidRPr="003F2E7D">
        <w:rPr>
          <w:color w:val="000000"/>
        </w:rPr>
        <w:t xml:space="preserve"> and </w:t>
      </w:r>
      <w:r w:rsidRPr="003F2E7D">
        <w:rPr>
          <w:b/>
          <w:bCs/>
          <w:i/>
          <w:iCs/>
          <w:color w:val="000000"/>
        </w:rPr>
        <w:t>1 Thessalonians 4</w:t>
      </w:r>
      <w:r w:rsidRPr="003F2E7D">
        <w:rPr>
          <w:color w:val="000000"/>
        </w:rPr>
        <w:t xml:space="preserve"> passages aren't in contradiction; they describe different aspects of end-time events. The problem is when the </w:t>
      </w:r>
      <w:r w:rsidRPr="003F2E7D">
        <w:rPr>
          <w:b/>
          <w:bCs/>
          <w:i/>
          <w:iCs/>
          <w:color w:val="000000"/>
        </w:rPr>
        <w:t>Matthew 13</w:t>
      </w:r>
      <w:r w:rsidRPr="003F2E7D">
        <w:rPr>
          <w:color w:val="000000"/>
        </w:rPr>
        <w:t xml:space="preserve"> observation sidelines the clear apostolic teaching of Paul. Similarly, </w:t>
      </w:r>
      <w:hyperlink r:id="rId27">
        <w:r w:rsidR="00BD7C37" w:rsidRPr="003F2E7D">
          <w:rPr>
            <w:i/>
            <w:iCs/>
            <w:color w:val="0000FF"/>
            <w:u w:val="single"/>
          </w:rPr>
          <w:t>Psalm 37:10-11</w:t>
        </w:r>
      </w:hyperlink>
      <w:r w:rsidRPr="003F2E7D">
        <w:rPr>
          <w:color w:val="000000"/>
        </w:rPr>
        <w:t xml:space="preserve"> - </w:t>
      </w:r>
      <w:r w:rsidRPr="003F2E7D">
        <w:rPr>
          <w:i/>
          <w:iCs/>
          <w:color w:val="000000"/>
        </w:rPr>
        <w:t>“For yet a little while and the wicked shall be no more”</w:t>
      </w:r>
      <w:r w:rsidRPr="003F2E7D">
        <w:rPr>
          <w:color w:val="000000"/>
        </w:rPr>
        <w:t xml:space="preserve"> - is a timeless statement of comfort for every generation, not a prophetic deadline calculable from Fibonacci ratios. And the New Testament does not identify any ruling class of Nephilim as the specific target of an end-time removal event. Personally I don’t adhere to the whole fallen angels procreating, but the point is made.</w:t>
      </w:r>
    </w:p>
    <w:p w14:paraId="6E9C06DD" w14:textId="77777777" w:rsidR="00BD7C37" w:rsidRPr="003F2E7D" w:rsidRDefault="00000000">
      <w:pPr>
        <w:shd w:val="clear" w:color="auto" w:fill="FFFFFF"/>
      </w:pPr>
      <w:r w:rsidRPr="003F2E7D">
        <w:rPr>
          <w:b/>
          <w:bCs/>
          <w:color w:val="000000"/>
        </w:rPr>
        <w:t>The Fourth Test: What Does the Bible Actually Say About Wealth?</w:t>
      </w:r>
    </w:p>
    <w:p w14:paraId="6E9C06DE" w14:textId="77777777" w:rsidR="00BD7C37" w:rsidRPr="003F2E7D" w:rsidRDefault="00000000">
      <w:pPr>
        <w:shd w:val="clear" w:color="auto" w:fill="FFFFFF"/>
      </w:pPr>
      <w:r w:rsidRPr="003F2E7D">
        <w:rPr>
          <w:color w:val="000000"/>
        </w:rPr>
        <w:t xml:space="preserve">Both Polny and Dennis anchor their message in an imminent wealth transfer, drawing primarily from </w:t>
      </w:r>
      <w:hyperlink r:id="rId28">
        <w:r w:rsidR="00BD7C37" w:rsidRPr="003F2E7D">
          <w:rPr>
            <w:i/>
            <w:iCs/>
            <w:color w:val="0000FF"/>
            <w:u w:val="single"/>
          </w:rPr>
          <w:t>Proverbs 13:22</w:t>
        </w:r>
      </w:hyperlink>
      <w:r w:rsidRPr="003F2E7D">
        <w:rPr>
          <w:color w:val="000000"/>
        </w:rPr>
        <w:t xml:space="preserve">: </w:t>
      </w:r>
      <w:r w:rsidRPr="003F2E7D">
        <w:rPr>
          <w:i/>
          <w:iCs/>
          <w:color w:val="000000"/>
        </w:rPr>
        <w:t>“The wealth of the sinner is stored up for the righteous.”</w:t>
      </w:r>
      <w:r w:rsidRPr="003F2E7D">
        <w:rPr>
          <w:color w:val="000000"/>
        </w:rPr>
        <w:t xml:space="preserve"> But as </w:t>
      </w:r>
      <w:hyperlink r:id="rId29">
        <w:r w:rsidR="00BD7C37" w:rsidRPr="003F2E7D">
          <w:rPr>
            <w:color w:val="0000FF"/>
            <w:u w:val="single"/>
          </w:rPr>
          <w:t>Reasoning Tree Church</w:t>
        </w:r>
      </w:hyperlink>
      <w:r w:rsidRPr="003F2E7D">
        <w:rPr>
          <w:color w:val="000000"/>
        </w:rPr>
        <w:t xml:space="preserve"> and </w:t>
      </w:r>
      <w:hyperlink r:id="rId30">
        <w:r w:rsidR="00BD7C37" w:rsidRPr="003F2E7D">
          <w:rPr>
            <w:color w:val="0000FF"/>
            <w:u w:val="single"/>
          </w:rPr>
          <w:t>Rooted and Grounded in Christ</w:t>
        </w:r>
      </w:hyperlink>
      <w:r w:rsidRPr="003F2E7D">
        <w:rPr>
          <w:color w:val="000000"/>
        </w:rPr>
        <w:t xml:space="preserve"> have documented, this is the only verse in Scripture making this point, and nothing in it places it in an end-time context. The Hebrew word </w:t>
      </w:r>
      <w:proofErr w:type="spellStart"/>
      <w:r w:rsidRPr="003F2E7D">
        <w:rPr>
          <w:i/>
          <w:iCs/>
          <w:color w:val="000000"/>
        </w:rPr>
        <w:t>chayil</w:t>
      </w:r>
      <w:proofErr w:type="spellEnd"/>
      <w:r w:rsidRPr="003F2E7D">
        <w:rPr>
          <w:color w:val="000000"/>
        </w:rPr>
        <w:t xml:space="preserve"> translated </w:t>
      </w:r>
      <w:r w:rsidRPr="003F2E7D">
        <w:rPr>
          <w:i/>
          <w:iCs/>
          <w:color w:val="000000"/>
        </w:rPr>
        <w:t>“wealth”</w:t>
      </w:r>
      <w:r w:rsidRPr="003F2E7D">
        <w:rPr>
          <w:color w:val="000000"/>
        </w:rPr>
        <w:t xml:space="preserve"> here refers to financial wealth in only 29 of its 243 Old Testament appearances - it also means army, strength, might, and valor. The connection between prophetic urgency and investment decisions - Polny's paid subscription at </w:t>
      </w:r>
      <w:hyperlink r:id="rId31">
        <w:r w:rsidR="00BD7C37" w:rsidRPr="003F2E7D">
          <w:rPr>
            <w:color w:val="0000FF"/>
            <w:u w:val="single"/>
          </w:rPr>
          <w:t>Gold2020Forecast.com</w:t>
        </w:r>
      </w:hyperlink>
      <w:r w:rsidRPr="003F2E7D">
        <w:rPr>
          <w:color w:val="000000"/>
        </w:rPr>
        <w:t xml:space="preserve"> and Dennis's repeated </w:t>
      </w:r>
      <w:r w:rsidRPr="003F2E7D">
        <w:rPr>
          <w:i/>
          <w:iCs/>
          <w:color w:val="000000"/>
        </w:rPr>
        <w:t>“finish your stacks”</w:t>
      </w:r>
      <w:r w:rsidRPr="003F2E7D">
        <w:rPr>
          <w:color w:val="000000"/>
        </w:rPr>
        <w:t xml:space="preserve"> language - is a serious red flag. </w:t>
      </w:r>
      <w:hyperlink r:id="rId32">
        <w:r w:rsidR="00BD7C37" w:rsidRPr="003F2E7D">
          <w:rPr>
            <w:i/>
            <w:iCs/>
            <w:color w:val="0000FF"/>
            <w:u w:val="single"/>
          </w:rPr>
          <w:t>1 Timothy 6:5</w:t>
        </w:r>
      </w:hyperlink>
      <w:r w:rsidRPr="003F2E7D">
        <w:rPr>
          <w:color w:val="000000"/>
        </w:rPr>
        <w:t xml:space="preserve"> warns of those who suppose godliness is a means of gain. So what's true that we should keep? Well The Day of the Lord is real. </w:t>
      </w:r>
      <w:hyperlink r:id="rId33">
        <w:r w:rsidR="00BD7C37" w:rsidRPr="003F2E7D">
          <w:rPr>
            <w:i/>
            <w:iCs/>
            <w:color w:val="0000FF"/>
            <w:u w:val="single"/>
          </w:rPr>
          <w:t>Joel 2:28-31</w:t>
        </w:r>
      </w:hyperlink>
      <w:r w:rsidRPr="003F2E7D">
        <w:rPr>
          <w:color w:val="000000"/>
        </w:rPr>
        <w:t xml:space="preserve"> and </w:t>
      </w:r>
      <w:hyperlink r:id="rId34">
        <w:r w:rsidR="00BD7C37" w:rsidRPr="003F2E7D">
          <w:rPr>
            <w:i/>
            <w:iCs/>
            <w:color w:val="0000FF"/>
            <w:u w:val="single"/>
          </w:rPr>
          <w:t>Malachi 4:5</w:t>
        </w:r>
      </w:hyperlink>
      <w:r w:rsidRPr="003F2E7D">
        <w:rPr>
          <w:color w:val="000000"/>
        </w:rPr>
        <w:t xml:space="preserve"> are genuine Scripture. There will be a great outpouring of the Holy Spirit, judgment on the wicked, and vindication of the righteous. </w:t>
      </w:r>
      <w:hyperlink r:id="rId35">
        <w:r w:rsidR="00BD7C37" w:rsidRPr="003F2E7D">
          <w:rPr>
            <w:i/>
            <w:iCs/>
            <w:color w:val="0000FF"/>
            <w:u w:val="single"/>
          </w:rPr>
          <w:t>Psalm 37</w:t>
        </w:r>
      </w:hyperlink>
      <w:r w:rsidRPr="003F2E7D">
        <w:rPr>
          <w:color w:val="000000"/>
        </w:rPr>
        <w:t xml:space="preserve"> is true - the meek will inherit the earth. These are the testimony of Moses, the Prophets, and the Apostles. What we're pushing back against is not these themes - it's the packaging: failed dates, the </w:t>
      </w:r>
      <w:r w:rsidRPr="003F2E7D">
        <w:rPr>
          <w:i/>
          <w:iCs/>
          <w:color w:val="000000"/>
        </w:rPr>
        <w:t>“God said”</w:t>
      </w:r>
      <w:r w:rsidRPr="003F2E7D">
        <w:rPr>
          <w:color w:val="000000"/>
        </w:rPr>
        <w:t xml:space="preserve"> framing that resists accountability, financial entanglement, and a novel </w:t>
      </w:r>
      <w:r w:rsidRPr="003F2E7D">
        <w:rPr>
          <w:i/>
          <w:iCs/>
          <w:color w:val="000000"/>
        </w:rPr>
        <w:t>“Reverse Rapture”</w:t>
      </w:r>
      <w:r w:rsidRPr="003F2E7D">
        <w:rPr>
          <w:color w:val="000000"/>
        </w:rPr>
        <w:t xml:space="preserve"> event that displaces the apostolic teaching of </w:t>
      </w:r>
      <w:hyperlink r:id="rId36">
        <w:r w:rsidR="00BD7C37" w:rsidRPr="003F2E7D">
          <w:rPr>
            <w:i/>
            <w:iCs/>
            <w:color w:val="0000FF"/>
            <w:u w:val="single"/>
          </w:rPr>
          <w:t>1 Thessalonians 4</w:t>
        </w:r>
      </w:hyperlink>
      <w:r w:rsidRPr="003F2E7D">
        <w:rPr>
          <w:color w:val="000000"/>
        </w:rPr>
        <w:t>.</w:t>
      </w:r>
    </w:p>
    <w:p w14:paraId="6E9C06DF" w14:textId="77777777" w:rsidR="00BD7C37" w:rsidRPr="003F2E7D" w:rsidRDefault="00000000">
      <w:pPr>
        <w:shd w:val="clear" w:color="auto" w:fill="FFFFFF"/>
      </w:pPr>
      <w:r w:rsidRPr="003F2E7D">
        <w:rPr>
          <w:b/>
          <w:bCs/>
          <w:color w:val="000000"/>
        </w:rPr>
        <w:t>A Personal Word For Us</w:t>
      </w:r>
    </w:p>
    <w:p w14:paraId="180F44C8" w14:textId="21DF915A" w:rsidR="00CA2668" w:rsidRPr="003F2E7D" w:rsidRDefault="00000000">
      <w:pPr>
        <w:shd w:val="clear" w:color="auto" w:fill="FFFFFF"/>
        <w:rPr>
          <w:color w:val="000000"/>
        </w:rPr>
      </w:pPr>
      <w:r w:rsidRPr="003F2E7D">
        <w:rPr>
          <w:color w:val="000000"/>
        </w:rPr>
        <w:t xml:space="preserve">When I listen to prophetic voices I research their lives. Are they involved in ministries apart from giving prophetic words? Are they humble? Do they parade their title as if they're more spiritual than others? Are they charitable? It's not as cut and dry as many think. </w:t>
      </w:r>
      <w:hyperlink r:id="rId37">
        <w:r w:rsidR="00BD7C37" w:rsidRPr="003F2E7D">
          <w:rPr>
            <w:i/>
            <w:iCs/>
            <w:color w:val="0000FF"/>
            <w:u w:val="single"/>
          </w:rPr>
          <w:t>Isaiah 8:20</w:t>
        </w:r>
      </w:hyperlink>
      <w:r w:rsidRPr="003F2E7D">
        <w:rPr>
          <w:color w:val="000000"/>
        </w:rPr>
        <w:t xml:space="preserve"> gives us the ultimate standard: </w:t>
      </w:r>
      <w:r w:rsidRPr="003F2E7D">
        <w:rPr>
          <w:i/>
          <w:iCs/>
          <w:color w:val="000000"/>
        </w:rPr>
        <w:t>“To the law and to the testimony! If they do not speak according to this word, it is because there is no light in them.”</w:t>
      </w:r>
      <w:r w:rsidRPr="003F2E7D">
        <w:rPr>
          <w:color w:val="000000"/>
        </w:rPr>
        <w:t xml:space="preserve"> The standard isn't the urgency of the message or how many people are sharing the video. The standard is Scripture. When you apply that standard to what Polny and Dennis are teaching, certain things don't survive the test: specific failed dates, first-person </w:t>
      </w:r>
      <w:r w:rsidRPr="003F2E7D">
        <w:rPr>
          <w:i/>
          <w:iCs/>
          <w:color w:val="000000"/>
        </w:rPr>
        <w:t>“God said”</w:t>
      </w:r>
      <w:r w:rsidRPr="003F2E7D">
        <w:rPr>
          <w:color w:val="000000"/>
        </w:rPr>
        <w:t xml:space="preserve"> messaging that resists accountability, investment-linked urgency, and a novel event with no direct New Testament foundation. We can acknowledge that these voices are pointing to real biblical themes while still saying plainly: this is not the standard by which God calls us to handle His Word. Be like the Bereans in </w:t>
      </w:r>
      <w:hyperlink r:id="rId38">
        <w:r w:rsidR="00BD7C37" w:rsidRPr="003F2E7D">
          <w:rPr>
            <w:i/>
            <w:iCs/>
            <w:color w:val="0000FF"/>
            <w:u w:val="single"/>
          </w:rPr>
          <w:t>Acts 17:11</w:t>
        </w:r>
      </w:hyperlink>
      <w:r w:rsidRPr="003F2E7D">
        <w:rPr>
          <w:color w:val="000000"/>
        </w:rPr>
        <w:t xml:space="preserve">, who </w:t>
      </w:r>
      <w:r w:rsidRPr="003F2E7D">
        <w:rPr>
          <w:i/>
          <w:iCs/>
          <w:color w:val="000000"/>
        </w:rPr>
        <w:t>“received the word with all readiness, and searched the Scriptures daily to find out whether these things were so.”</w:t>
      </w:r>
      <w:r w:rsidRPr="003F2E7D">
        <w:rPr>
          <w:color w:val="000000"/>
        </w:rPr>
        <w:t xml:space="preserve"> That's what’s needed now, more than ever.</w:t>
      </w:r>
    </w:p>
    <w:p w14:paraId="3713A9F4" w14:textId="77777777" w:rsidR="00CA2668" w:rsidRPr="0089291F" w:rsidRDefault="00CA2668">
      <w:pPr>
        <w:shd w:val="clear" w:color="auto" w:fill="FFFFFF"/>
        <w:rPr>
          <w:sz w:val="100"/>
          <w:szCs w:val="100"/>
        </w:rPr>
      </w:pPr>
    </w:p>
    <w:sectPr w:rsidR="00CA2668" w:rsidRPr="0089291F">
      <w:footerReference w:type="default" r:id="rId39"/>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CB156C" w14:textId="77777777" w:rsidR="00EE7180" w:rsidRDefault="00EE7180">
      <w:r>
        <w:separator/>
      </w:r>
    </w:p>
  </w:endnote>
  <w:endnote w:type="continuationSeparator" w:id="0">
    <w:p w14:paraId="4EE2B327" w14:textId="77777777" w:rsidR="00EE7180" w:rsidRDefault="00EE71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C7B673D5-6EC7-48AB-9CBE-D3E38B7F2989}"/>
  </w:font>
  <w:font w:name="Calibri">
    <w:panose1 w:val="020F0502020204030204"/>
    <w:charset w:val="00"/>
    <w:family w:val="swiss"/>
    <w:pitch w:val="variable"/>
    <w:sig w:usb0="E4002EFF" w:usb1="C200247B" w:usb2="00000009" w:usb3="00000000" w:csb0="000001FF" w:csb1="00000000"/>
    <w:embedRegular r:id="rId2" w:fontKey="{0C7CE79D-8BA5-4828-80F4-60F3B7A74E33}"/>
  </w:font>
  <w:font w:name="Cambria">
    <w:panose1 w:val="02040503050406030204"/>
    <w:charset w:val="00"/>
    <w:family w:val="roman"/>
    <w:pitch w:val="variable"/>
    <w:sig w:usb0="E00006FF" w:usb1="420024FF" w:usb2="02000000" w:usb3="00000000" w:csb0="0000019F" w:csb1="00000000"/>
    <w:embedRegular r:id="rId3" w:fontKey="{80626C42-F618-4718-A9C1-7E9C54816833}"/>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9C06E1" w14:textId="3D8677C1" w:rsidR="00BD7C37" w:rsidRDefault="00000000">
    <w:pPr>
      <w:pBdr>
        <w:top w:val="nil"/>
        <w:left w:val="nil"/>
        <w:bottom w:val="nil"/>
        <w:right w:val="nil"/>
        <w:between w:val="nil"/>
      </w:pBdr>
      <w:tabs>
        <w:tab w:val="center" w:pos="4680"/>
        <w:tab w:val="right" w:pos="9360"/>
      </w:tabs>
      <w:jc w:val="right"/>
      <w:rPr>
        <w:color w:val="000000"/>
      </w:rPr>
    </w:pPr>
    <w:r>
      <w:rPr>
        <w:color w:val="000000"/>
      </w:rPr>
      <w:fldChar w:fldCharType="begin"/>
    </w:r>
    <w:r>
      <w:rPr>
        <w:color w:val="000000"/>
      </w:rPr>
      <w:instrText>PAGE</w:instrText>
    </w:r>
    <w:r>
      <w:rPr>
        <w:color w:val="000000"/>
      </w:rPr>
      <w:fldChar w:fldCharType="separate"/>
    </w:r>
    <w:r w:rsidR="00F71773">
      <w:rPr>
        <w:noProof/>
        <w:color w:val="000000"/>
      </w:rPr>
      <w:t>1</w:t>
    </w:r>
    <w:r>
      <w:rPr>
        <w:color w:val="000000"/>
      </w:rPr>
      <w:fldChar w:fldCharType="end"/>
    </w:r>
  </w:p>
  <w:p w14:paraId="6E9C06E2" w14:textId="77777777" w:rsidR="00BD7C37" w:rsidRDefault="00BD7C37">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8625A8" w14:textId="77777777" w:rsidR="00EE7180" w:rsidRDefault="00EE7180">
      <w:r>
        <w:separator/>
      </w:r>
    </w:p>
  </w:footnote>
  <w:footnote w:type="continuationSeparator" w:id="0">
    <w:p w14:paraId="148F99D4" w14:textId="77777777" w:rsidR="00EE7180" w:rsidRDefault="00EE718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73"/>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7C37"/>
    <w:rsid w:val="00233F46"/>
    <w:rsid w:val="003F2E7D"/>
    <w:rsid w:val="005C323B"/>
    <w:rsid w:val="00792BA4"/>
    <w:rsid w:val="0089291F"/>
    <w:rsid w:val="00AB65C1"/>
    <w:rsid w:val="00B50A40"/>
    <w:rsid w:val="00BD7C37"/>
    <w:rsid w:val="00CA2668"/>
    <w:rsid w:val="00D108CE"/>
    <w:rsid w:val="00DF3822"/>
    <w:rsid w:val="00EE7180"/>
    <w:rsid w:val="00F717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9C06CE"/>
  <w15:docId w15:val="{2AB784EE-27E3-474E-98CF-736711B4D2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pBdr>
        <w:top w:val="nil"/>
        <w:left w:val="nil"/>
        <w:bottom w:val="nil"/>
        <w:right w:val="nil"/>
        <w:between w:val="nil"/>
      </w:pBdr>
      <w:outlineLvl w:val="0"/>
    </w:pPr>
    <w:rPr>
      <w:color w:val="2E74B5"/>
      <w:sz w:val="32"/>
      <w:szCs w:val="32"/>
    </w:rPr>
  </w:style>
  <w:style w:type="paragraph" w:styleId="Heading2">
    <w:name w:val="heading 2"/>
    <w:basedOn w:val="Normal"/>
    <w:next w:val="Normal"/>
    <w:uiPriority w:val="9"/>
    <w:semiHidden/>
    <w:unhideWhenUsed/>
    <w:qFormat/>
    <w:pPr>
      <w:pBdr>
        <w:top w:val="nil"/>
        <w:left w:val="nil"/>
        <w:bottom w:val="nil"/>
        <w:right w:val="nil"/>
        <w:between w:val="nil"/>
      </w:pBdr>
      <w:outlineLvl w:val="1"/>
    </w:pPr>
    <w:rPr>
      <w:color w:val="2E74B5"/>
      <w:sz w:val="26"/>
      <w:szCs w:val="26"/>
    </w:rPr>
  </w:style>
  <w:style w:type="paragraph" w:styleId="Heading3">
    <w:name w:val="heading 3"/>
    <w:basedOn w:val="Normal"/>
    <w:next w:val="Normal"/>
    <w:uiPriority w:val="9"/>
    <w:semiHidden/>
    <w:unhideWhenUsed/>
    <w:qFormat/>
    <w:pPr>
      <w:pBdr>
        <w:top w:val="nil"/>
        <w:left w:val="nil"/>
        <w:bottom w:val="nil"/>
        <w:right w:val="nil"/>
        <w:between w:val="nil"/>
      </w:pBdr>
      <w:outlineLvl w:val="2"/>
    </w:pPr>
    <w:rPr>
      <w:color w:val="1F4D78"/>
    </w:rPr>
  </w:style>
  <w:style w:type="paragraph" w:styleId="Heading4">
    <w:name w:val="heading 4"/>
    <w:basedOn w:val="Normal"/>
    <w:next w:val="Normal"/>
    <w:uiPriority w:val="9"/>
    <w:semiHidden/>
    <w:unhideWhenUsed/>
    <w:qFormat/>
    <w:pPr>
      <w:pBdr>
        <w:top w:val="nil"/>
        <w:left w:val="nil"/>
        <w:bottom w:val="nil"/>
        <w:right w:val="nil"/>
        <w:between w:val="nil"/>
      </w:pBdr>
      <w:outlineLvl w:val="3"/>
    </w:pPr>
    <w:rPr>
      <w:i/>
      <w:iCs/>
      <w:color w:val="2E74B5"/>
    </w:rPr>
  </w:style>
  <w:style w:type="paragraph" w:styleId="Heading5">
    <w:name w:val="heading 5"/>
    <w:basedOn w:val="Normal"/>
    <w:next w:val="Normal"/>
    <w:uiPriority w:val="9"/>
    <w:semiHidden/>
    <w:unhideWhenUsed/>
    <w:qFormat/>
    <w:pPr>
      <w:pBdr>
        <w:top w:val="nil"/>
        <w:left w:val="nil"/>
        <w:bottom w:val="nil"/>
        <w:right w:val="nil"/>
        <w:between w:val="nil"/>
      </w:pBdr>
      <w:outlineLvl w:val="4"/>
    </w:pPr>
    <w:rPr>
      <w:color w:val="2E74B5"/>
    </w:rPr>
  </w:style>
  <w:style w:type="paragraph" w:styleId="Heading6">
    <w:name w:val="heading 6"/>
    <w:basedOn w:val="Normal"/>
    <w:next w:val="Normal"/>
    <w:uiPriority w:val="9"/>
    <w:semiHidden/>
    <w:unhideWhenUsed/>
    <w:qFormat/>
    <w:pPr>
      <w:pBdr>
        <w:top w:val="nil"/>
        <w:left w:val="nil"/>
        <w:bottom w:val="nil"/>
        <w:right w:val="nil"/>
        <w:between w:val="nil"/>
      </w:pBd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pBdr>
        <w:top w:val="nil"/>
        <w:left w:val="nil"/>
        <w:bottom w:val="nil"/>
        <w:right w:val="nil"/>
        <w:between w:val="nil"/>
      </w:pBdr>
    </w:pPr>
    <w:rPr>
      <w:color w:val="000000"/>
      <w:sz w:val="56"/>
      <w:szCs w:val="56"/>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www.amazon.com/Messages-God-January-June-2025-ebook/dp/B0FN8TV6CS" TargetMode="External"/><Relationship Id="rId18" Type="http://schemas.openxmlformats.org/officeDocument/2006/relationships/hyperlink" Target="https://www.biblegateway.com/passage/?search=Deuteronomy+18%3A20-22&amp;version=NKJV" TargetMode="External"/><Relationship Id="rId26" Type="http://schemas.openxmlformats.org/officeDocument/2006/relationships/hyperlink" Target="https://www.biblegateway.com/passage/?search=1+Thessalonians+4%3A16-17&amp;version=NKJV" TargetMode="External"/><Relationship Id="rId39" Type="http://schemas.openxmlformats.org/officeDocument/2006/relationships/footer" Target="footer1.xml"/><Relationship Id="rId21" Type="http://schemas.openxmlformats.org/officeDocument/2006/relationships/hyperlink" Target="https://www.biblegateway.com/passage/?search=Deuteronomy+13%3A1-3&amp;version=NKJV" TargetMode="External"/><Relationship Id="rId34" Type="http://schemas.openxmlformats.org/officeDocument/2006/relationships/hyperlink" Target="https://www.biblegateway.com/passage/?search=Malachi+4%3A5&amp;version=NKJV" TargetMode="External"/><Relationship Id="rId7" Type="http://schemas.openxmlformats.org/officeDocument/2006/relationships/hyperlink" Target="https://dyd-intl.com" TargetMode="External"/><Relationship Id="rId2" Type="http://schemas.openxmlformats.org/officeDocument/2006/relationships/settings" Target="settings.xml"/><Relationship Id="rId16" Type="http://schemas.openxmlformats.org/officeDocument/2006/relationships/hyperlink" Target="https://www.biblegateway.com/passage/?search=Matthew+13%3A24-43&amp;version=NKJV" TargetMode="External"/><Relationship Id="rId20" Type="http://schemas.openxmlformats.org/officeDocument/2006/relationships/hyperlink" Target="https://www.biblegateway.com/passage/?search=Deuteronomy+13%3A1-3&amp;version=NKJV" TargetMode="External"/><Relationship Id="rId29" Type="http://schemas.openxmlformats.org/officeDocument/2006/relationships/hyperlink" Target="https://reasoningtreechurch.org/when-true-becomes-false-the-delusion-of-wealth-transfer/" TargetMode="External"/><Relationship Id="rId41"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www.gold2020forecast.com" TargetMode="External"/><Relationship Id="rId11" Type="http://schemas.openxmlformats.org/officeDocument/2006/relationships/hyperlink" Target="https://www.gold2020forecast.com" TargetMode="External"/><Relationship Id="rId24" Type="http://schemas.openxmlformats.org/officeDocument/2006/relationships/hyperlink" Target="https://www.biblegateway.com/passage/?search=Matthew+24%3A36&amp;version=NKJV" TargetMode="External"/><Relationship Id="rId32" Type="http://schemas.openxmlformats.org/officeDocument/2006/relationships/hyperlink" Target="https://www.biblegateway.com/passage/?search=1+Timothy+6%3A5&amp;version=NKJV" TargetMode="External"/><Relationship Id="rId37" Type="http://schemas.openxmlformats.org/officeDocument/2006/relationships/hyperlink" Target="https://www.biblegateway.com/passage/?search=Isaiah+8%3A20&amp;version=NKJV" TargetMode="External"/><Relationship Id="rId40" Type="http://schemas.openxmlformats.org/officeDocument/2006/relationships/fontTable" Target="fontTable.xml"/><Relationship Id="rId5" Type="http://schemas.openxmlformats.org/officeDocument/2006/relationships/endnotes" Target="endnotes.xml"/><Relationship Id="rId15" Type="http://schemas.openxmlformats.org/officeDocument/2006/relationships/hyperlink" Target="https://www.youtube.com/watch?v=WtxdwKT-9hw" TargetMode="External"/><Relationship Id="rId23" Type="http://schemas.openxmlformats.org/officeDocument/2006/relationships/hyperlink" Target="https://www.biblegateway.com/passage/?search=1+John+4%3A1&amp;version=NKJV" TargetMode="External"/><Relationship Id="rId28" Type="http://schemas.openxmlformats.org/officeDocument/2006/relationships/hyperlink" Target="https://www.biblegateway.com/passage/?search=Proverbs+13%3A22&amp;version=NKJV" TargetMode="External"/><Relationship Id="rId36" Type="http://schemas.openxmlformats.org/officeDocument/2006/relationships/hyperlink" Target="https://www.biblegateway.com/passage/?search=1+Thessalonians+4%3A13-18&amp;version=NKJV" TargetMode="External"/><Relationship Id="rId10" Type="http://schemas.openxmlformats.org/officeDocument/2006/relationships/hyperlink" Target="https://x.com/BoPolnyResults/status/2040464746026004536" TargetMode="External"/><Relationship Id="rId19" Type="http://schemas.openxmlformats.org/officeDocument/2006/relationships/hyperlink" Target="https://enduringword.com/bible-commentary/deuteronomy-18/" TargetMode="External"/><Relationship Id="rId31" Type="http://schemas.openxmlformats.org/officeDocument/2006/relationships/hyperlink" Target="https://www.gold2020forecast.com" TargetMode="External"/><Relationship Id="rId4" Type="http://schemas.openxmlformats.org/officeDocument/2006/relationships/footnotes" Target="footnotes.xml"/><Relationship Id="rId9" Type="http://schemas.openxmlformats.org/officeDocument/2006/relationships/hyperlink" Target="https://x.com/BoPolnyResults/status/2035245112293290292" TargetMode="External"/><Relationship Id="rId14" Type="http://schemas.openxmlformats.org/officeDocument/2006/relationships/hyperlink" Target="https://prophet.news/2025/08/after-the-great-terrible-day-carolyn-dennis/" TargetMode="External"/><Relationship Id="rId22" Type="http://schemas.openxmlformats.org/officeDocument/2006/relationships/hyperlink" Target="https://www.biblegateway.com/passage/?search=1+Corinthians+14%3A29&amp;version=NKJV" TargetMode="External"/><Relationship Id="rId27" Type="http://schemas.openxmlformats.org/officeDocument/2006/relationships/hyperlink" Target="https://www.biblegateway.com/passage/?search=Psalm+37%3A10-11&amp;version=NKJV" TargetMode="External"/><Relationship Id="rId30" Type="http://schemas.openxmlformats.org/officeDocument/2006/relationships/hyperlink" Target="https://rootedandgroundedinchrist.com/2017/12/21/will-there-be-a-wealth-transfer-in-the-last-days/" TargetMode="External"/><Relationship Id="rId35" Type="http://schemas.openxmlformats.org/officeDocument/2006/relationships/hyperlink" Target="https://www.biblegateway.com/passage/?search=Psalm+37&amp;version=NKJV" TargetMode="External"/><Relationship Id="rId8" Type="http://schemas.openxmlformats.org/officeDocument/2006/relationships/hyperlink" Target="https://www.biblegateway.com/passage/?search=Joel+2%3A31&amp;version=NKJV" TargetMode="External"/><Relationship Id="rId3" Type="http://schemas.openxmlformats.org/officeDocument/2006/relationships/webSettings" Target="webSettings.xml"/><Relationship Id="rId12" Type="http://schemas.openxmlformats.org/officeDocument/2006/relationships/hyperlink" Target="https://dyd-intl.com/author/carolyn/" TargetMode="External"/><Relationship Id="rId17" Type="http://schemas.openxmlformats.org/officeDocument/2006/relationships/hyperlink" Target="https://www.biblegateway.com/passage/?search=Matthew+24%3A37-39&amp;version=NKJV" TargetMode="External"/><Relationship Id="rId25" Type="http://schemas.openxmlformats.org/officeDocument/2006/relationships/hyperlink" Target="https://www.biblegateway.com/passage/?search=Matthew+24%3A44&amp;version=NKJV" TargetMode="External"/><Relationship Id="rId33" Type="http://schemas.openxmlformats.org/officeDocument/2006/relationships/hyperlink" Target="https://www.biblegateway.com/passage/?search=Joel+2%3A28-31&amp;version=NKJV" TargetMode="External"/><Relationship Id="rId38" Type="http://schemas.openxmlformats.org/officeDocument/2006/relationships/hyperlink" Target="https://www.biblegateway.com/passage/?search=Acts+17%3A11&amp;version=NKJV"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59</TotalTime>
  <Pages>3</Pages>
  <Words>2078</Words>
  <Characters>11851</Characters>
  <Application>Microsoft Office Word</Application>
  <DocSecurity>0</DocSecurity>
  <Lines>98</Lines>
  <Paragraphs>27</Paragraphs>
  <ScaleCrop>false</ScaleCrop>
  <Company/>
  <LinksUpToDate>false</LinksUpToDate>
  <CharactersWithSpaces>13902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David Sisti</cp:lastModifiedBy>
  <cp:revision>7</cp:revision>
  <dcterms:created xsi:type="dcterms:W3CDTF">2026-06-29T21:51:00Z</dcterms:created>
  <dcterms:modified xsi:type="dcterms:W3CDTF">2026-06-30T23:05:00Z</dcterms:modified>
</cp:coreProperties>
</file>