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CC57F" w14:textId="359457AF" w:rsidR="00412DCD" w:rsidRDefault="00FA3844">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584CC580" w14:textId="77777777" w:rsidR="00412DCD" w:rsidRDefault="00FA3844">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#1,135</w:t>
      </w:r>
    </w:p>
    <w:p w14:paraId="584CC581" w14:textId="77777777" w:rsidR="00412DCD" w:rsidRPr="00FA3844" w:rsidRDefault="00FA3844">
      <w:pPr>
        <w:spacing w:after="0"/>
        <w:jc w:val="center"/>
        <w:rPr>
          <w:rFonts w:ascii="Times New Roman" w:eastAsia="Times New Roman" w:hAnsi="Times New Roman" w:cs="Times New Roman"/>
          <w:b/>
          <w:bCs/>
          <w:sz w:val="24"/>
          <w:szCs w:val="24"/>
        </w:rPr>
      </w:pPr>
      <w:r w:rsidRPr="00FA3844">
        <w:rPr>
          <w:rFonts w:ascii="Times New Roman" w:eastAsia="Times New Roman" w:hAnsi="Times New Roman" w:cs="Times New Roman"/>
          <w:b/>
          <w:bCs/>
          <w:sz w:val="24"/>
          <w:szCs w:val="24"/>
        </w:rPr>
        <w:t>Resolutions, Traditions, and Faith: Navigating the New Year</w:t>
      </w:r>
    </w:p>
    <w:p w14:paraId="584CC582" w14:textId="77777777" w:rsidR="00412DCD" w:rsidRPr="00FA3844" w:rsidRDefault="00FA3844">
      <w:pPr>
        <w:spacing w:after="0"/>
        <w:rPr>
          <w:rFonts w:ascii="Times New Roman" w:eastAsia="Times New Roman" w:hAnsi="Times New Roman" w:cs="Times New Roman"/>
          <w:b/>
          <w:bCs/>
          <w:sz w:val="24"/>
          <w:szCs w:val="24"/>
        </w:rPr>
      </w:pPr>
      <w:r w:rsidRPr="00FA3844">
        <w:rPr>
          <w:rFonts w:ascii="Times New Roman" w:eastAsia="Times New Roman" w:hAnsi="Times New Roman" w:cs="Times New Roman"/>
          <w:b/>
          <w:bCs/>
          <w:sz w:val="24"/>
          <w:szCs w:val="24"/>
        </w:rPr>
        <w:t>Hitting The Gym</w:t>
      </w:r>
    </w:p>
    <w:p w14:paraId="584CC583" w14:textId="77777777" w:rsidR="00412DCD" w:rsidRPr="00FA3844" w:rsidRDefault="00FA3844">
      <w:pPr>
        <w:spacing w:after="0"/>
        <w:rPr>
          <w:rFonts w:ascii="Times New Roman" w:eastAsia="Times New Roman" w:hAnsi="Times New Roman" w:cs="Times New Roman"/>
          <w:b/>
          <w:bCs/>
          <w:sz w:val="24"/>
          <w:szCs w:val="24"/>
        </w:rPr>
      </w:pPr>
      <w:r w:rsidRPr="00FA3844">
        <w:rPr>
          <w:rFonts w:ascii="Times New Roman" w:eastAsia="Times New Roman" w:hAnsi="Times New Roman" w:cs="Times New Roman"/>
          <w:sz w:val="24"/>
          <w:szCs w:val="24"/>
        </w:rPr>
        <w:t xml:space="preserve">When asked about what the most popular New Year's resolutions were for 2022, the top </w:t>
      </w:r>
      <w:r w:rsidRPr="00FA3844">
        <w:rPr>
          <w:rFonts w:ascii="Times New Roman" w:eastAsia="Times New Roman" w:hAnsi="Times New Roman" w:cs="Times New Roman"/>
          <w:sz w:val="24"/>
          <w:szCs w:val="24"/>
        </w:rPr>
        <w:lastRenderedPageBreak/>
        <w:t xml:space="preserve">three were to exercise more, to eat healthier, and to lose weight. Last year it was saving money and exercising more.  And for </w:t>
      </w:r>
      <w:hyperlink r:id="rId6">
        <w:r w:rsidRPr="00FA3844">
          <w:rPr>
            <w:rFonts w:ascii="Times New Roman" w:eastAsia="Times New Roman" w:hAnsi="Times New Roman" w:cs="Times New Roman"/>
            <w:color w:val="0000FF"/>
            <w:sz w:val="24"/>
            <w:szCs w:val="24"/>
            <w:u w:val="single"/>
          </w:rPr>
          <w:t>2026</w:t>
        </w:r>
      </w:hyperlink>
      <w:r w:rsidRPr="00FA3844">
        <w:rPr>
          <w:rFonts w:ascii="Times New Roman" w:eastAsia="Times New Roman" w:hAnsi="Times New Roman" w:cs="Times New Roman"/>
          <w:sz w:val="24"/>
          <w:szCs w:val="24"/>
        </w:rPr>
        <w:t xml:space="preserve"> the top three are exercising more, being happy, and eating healthier. Getting more </w:t>
      </w:r>
      <w:r w:rsidRPr="00FA3844">
        <w:rPr>
          <w:rFonts w:ascii="Times New Roman" w:eastAsia="Times New Roman" w:hAnsi="Times New Roman" w:cs="Times New Roman"/>
          <w:sz w:val="24"/>
          <w:szCs w:val="24"/>
        </w:rPr>
        <w:lastRenderedPageBreak/>
        <w:t xml:space="preserve">exercise always makes the top of the lists and that’s not surprising, since our advertising media constantly preaches about </w:t>
      </w:r>
      <w:proofErr w:type="gramStart"/>
      <w:r w:rsidRPr="00FA3844">
        <w:rPr>
          <w:rFonts w:ascii="Times New Roman" w:eastAsia="Times New Roman" w:hAnsi="Times New Roman" w:cs="Times New Roman"/>
          <w:sz w:val="24"/>
          <w:szCs w:val="24"/>
        </w:rPr>
        <w:t>these three ad infinitum</w:t>
      </w:r>
      <w:proofErr w:type="gramEnd"/>
      <w:r w:rsidRPr="00FA3844">
        <w:rPr>
          <w:rFonts w:ascii="Times New Roman" w:eastAsia="Times New Roman" w:hAnsi="Times New Roman" w:cs="Times New Roman"/>
          <w:sz w:val="24"/>
          <w:szCs w:val="24"/>
        </w:rPr>
        <w:t xml:space="preserve">. And it might also happen to be a doctor or two in our lives </w:t>
      </w:r>
      <w:r w:rsidRPr="00FA3844">
        <w:rPr>
          <w:rFonts w:ascii="Times New Roman" w:eastAsia="Times New Roman" w:hAnsi="Times New Roman" w:cs="Times New Roman"/>
          <w:sz w:val="24"/>
          <w:szCs w:val="24"/>
        </w:rPr>
        <w:lastRenderedPageBreak/>
        <w:t xml:space="preserve">telling us the same things when we go in and tell them about our aches and pains. Whichever came first, the list is the same every year. And we usually think about doing it in January so we can make it a habit </w:t>
      </w:r>
      <w:r w:rsidRPr="00FA3844">
        <w:rPr>
          <w:rFonts w:ascii="Times New Roman" w:eastAsia="Times New Roman" w:hAnsi="Times New Roman" w:cs="Times New Roman"/>
          <w:sz w:val="24"/>
          <w:szCs w:val="24"/>
        </w:rPr>
        <w:lastRenderedPageBreak/>
        <w:t>every mo</w:t>
      </w:r>
      <w:r w:rsidRPr="00FA3844">
        <w:rPr>
          <w:rFonts w:ascii="Times New Roman" w:eastAsia="Times New Roman" w:hAnsi="Times New Roman" w:cs="Times New Roman"/>
          <w:sz w:val="24"/>
          <w:szCs w:val="24"/>
        </w:rPr>
        <w:t xml:space="preserve">nth. Sadly, for us and happily for workout facilities who get money monthly from a lot of people who never show up past that first month, the way those gyms look in December are vastly different from </w:t>
      </w:r>
      <w:r w:rsidRPr="00FA3844">
        <w:rPr>
          <w:rFonts w:ascii="Times New Roman" w:eastAsia="Times New Roman" w:hAnsi="Times New Roman" w:cs="Times New Roman"/>
          <w:sz w:val="24"/>
          <w:szCs w:val="24"/>
        </w:rPr>
        <w:lastRenderedPageBreak/>
        <w:t>what they look like in January.</w:t>
      </w:r>
    </w:p>
    <w:p w14:paraId="584CC584" w14:textId="77777777" w:rsidR="00412DCD" w:rsidRPr="00FA3844" w:rsidRDefault="00FA3844">
      <w:pPr>
        <w:spacing w:after="0"/>
        <w:rPr>
          <w:rFonts w:ascii="Times New Roman" w:eastAsia="Times New Roman" w:hAnsi="Times New Roman" w:cs="Times New Roman"/>
          <w:b/>
          <w:bCs/>
          <w:sz w:val="24"/>
          <w:szCs w:val="24"/>
        </w:rPr>
      </w:pPr>
      <w:r w:rsidRPr="00FA3844">
        <w:rPr>
          <w:rFonts w:ascii="Times New Roman" w:eastAsia="Times New Roman" w:hAnsi="Times New Roman" w:cs="Times New Roman"/>
          <w:b/>
          <w:bCs/>
          <w:sz w:val="24"/>
          <w:szCs w:val="24"/>
        </w:rPr>
        <w:t>How Do We Know When The New Year Starts?</w:t>
      </w:r>
    </w:p>
    <w:p w14:paraId="584CC585" w14:textId="77777777" w:rsidR="00412DCD" w:rsidRPr="00FA3844" w:rsidRDefault="00FA3844">
      <w:pPr>
        <w:spacing w:after="0"/>
        <w:rPr>
          <w:rFonts w:ascii="Times New Roman" w:eastAsia="Times New Roman" w:hAnsi="Times New Roman" w:cs="Times New Roman"/>
          <w:sz w:val="24"/>
          <w:szCs w:val="24"/>
        </w:rPr>
      </w:pPr>
      <w:r w:rsidRPr="00FA3844">
        <w:rPr>
          <w:rFonts w:ascii="Times New Roman" w:eastAsia="Times New Roman" w:hAnsi="Times New Roman" w:cs="Times New Roman"/>
          <w:sz w:val="24"/>
          <w:szCs w:val="24"/>
        </w:rPr>
        <w:t xml:space="preserve">According to various web sites, the tradition of celebrating a new year goes back at least 4,000 years in ancient </w:t>
      </w:r>
      <w:r w:rsidRPr="00FA3844">
        <w:rPr>
          <w:rFonts w:ascii="Times New Roman" w:eastAsia="Times New Roman" w:hAnsi="Times New Roman" w:cs="Times New Roman"/>
          <w:sz w:val="24"/>
          <w:szCs w:val="24"/>
        </w:rPr>
        <w:lastRenderedPageBreak/>
        <w:t xml:space="preserve">Babylon. However, they started their new year with the first new moon of the vernal equinox, which was a day in late March. They weren’t the only culture to celebrate starting over, but the reasons and times </w:t>
      </w:r>
      <w:r w:rsidRPr="00FA3844">
        <w:rPr>
          <w:rFonts w:ascii="Times New Roman" w:eastAsia="Times New Roman" w:hAnsi="Times New Roman" w:cs="Times New Roman"/>
          <w:sz w:val="24"/>
          <w:szCs w:val="24"/>
        </w:rPr>
        <w:lastRenderedPageBreak/>
        <w:t>varied based on quite a few things, mostly agricultural or astronomical. And the rituals were also varied. January 1</w:t>
      </w:r>
      <w:r w:rsidRPr="00FA3844">
        <w:rPr>
          <w:rFonts w:ascii="Times New Roman" w:eastAsia="Times New Roman" w:hAnsi="Times New Roman" w:cs="Times New Roman"/>
          <w:sz w:val="24"/>
          <w:szCs w:val="24"/>
          <w:vertAlign w:val="superscript"/>
        </w:rPr>
        <w:t>st</w:t>
      </w:r>
      <w:r w:rsidRPr="00FA3844">
        <w:rPr>
          <w:rFonts w:ascii="Times New Roman" w:eastAsia="Times New Roman" w:hAnsi="Times New Roman" w:cs="Times New Roman"/>
          <w:sz w:val="24"/>
          <w:szCs w:val="24"/>
        </w:rPr>
        <w:t xml:space="preserve"> though was the brain child of one Julius Caesar who many believe decided to </w:t>
      </w:r>
      <w:r w:rsidRPr="00FA3844">
        <w:rPr>
          <w:rFonts w:ascii="Times New Roman" w:eastAsia="Times New Roman" w:hAnsi="Times New Roman" w:cs="Times New Roman"/>
          <w:sz w:val="24"/>
          <w:szCs w:val="24"/>
        </w:rPr>
        <w:lastRenderedPageBreak/>
        <w:t xml:space="preserve">make it the first day in the first month of the Roman calendar as we read in an article found on </w:t>
      </w:r>
      <w:hyperlink r:id="rId7">
        <w:r w:rsidRPr="00FA3844">
          <w:rPr>
            <w:rFonts w:ascii="Times New Roman" w:eastAsia="Times New Roman" w:hAnsi="Times New Roman" w:cs="Times New Roman"/>
            <w:i/>
            <w:iCs/>
            <w:color w:val="0000FF"/>
            <w:sz w:val="24"/>
            <w:szCs w:val="24"/>
            <w:u w:val="single"/>
          </w:rPr>
          <w:t>history.com</w:t>
        </w:r>
      </w:hyperlink>
      <w:r w:rsidRPr="00FA3844">
        <w:rPr>
          <w:rFonts w:ascii="Times New Roman" w:eastAsia="Times New Roman" w:hAnsi="Times New Roman" w:cs="Times New Roman"/>
          <w:sz w:val="24"/>
          <w:szCs w:val="24"/>
        </w:rPr>
        <w:t>:</w:t>
      </w:r>
    </w:p>
    <w:p w14:paraId="584CC586"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t xml:space="preserve">Over the centuries, the calendar fell out of sync with the sun, and in 46 B.C. Julius Caesar decided to </w:t>
      </w:r>
      <w:r w:rsidRPr="00FA3844">
        <w:rPr>
          <w:rFonts w:ascii="Times New Roman" w:eastAsia="Times New Roman" w:hAnsi="Times New Roman" w:cs="Times New Roman"/>
          <w:i/>
          <w:iCs/>
          <w:sz w:val="24"/>
          <w:szCs w:val="24"/>
        </w:rPr>
        <w:lastRenderedPageBreak/>
        <w:t xml:space="preserve">solve the problem by consulting with the most prominent astronomers and mathematicians of his time. He introduced the Julian calendar, which closely resembles the more modern Gregorian </w:t>
      </w:r>
      <w:r w:rsidRPr="00FA3844">
        <w:rPr>
          <w:rFonts w:ascii="Times New Roman" w:eastAsia="Times New Roman" w:hAnsi="Times New Roman" w:cs="Times New Roman"/>
          <w:i/>
          <w:iCs/>
          <w:sz w:val="24"/>
          <w:szCs w:val="24"/>
        </w:rPr>
        <w:lastRenderedPageBreak/>
        <w:t>calendar that most countries around the world use today.</w:t>
      </w:r>
    </w:p>
    <w:p w14:paraId="584CC587"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t xml:space="preserve">As part of his reform, Caesar instituted January 1 as the first day of the year, partly to honor the month’s namesake: Janus, the Roman god of </w:t>
      </w:r>
      <w:r w:rsidRPr="00FA3844">
        <w:rPr>
          <w:rFonts w:ascii="Times New Roman" w:eastAsia="Times New Roman" w:hAnsi="Times New Roman" w:cs="Times New Roman"/>
          <w:i/>
          <w:iCs/>
          <w:sz w:val="24"/>
          <w:szCs w:val="24"/>
        </w:rPr>
        <w:lastRenderedPageBreak/>
        <w:t xml:space="preserve">beginnings, whose two faces allowed him to look back into the past and forward into the future. Romans celebrated by offering sacrifices to Janus, exchanging gifts with one another, decorating their homes </w:t>
      </w:r>
      <w:r w:rsidRPr="00FA3844">
        <w:rPr>
          <w:rFonts w:ascii="Times New Roman" w:eastAsia="Times New Roman" w:hAnsi="Times New Roman" w:cs="Times New Roman"/>
          <w:i/>
          <w:iCs/>
          <w:sz w:val="24"/>
          <w:szCs w:val="24"/>
        </w:rPr>
        <w:lastRenderedPageBreak/>
        <w:t>with laurel branches and attending raucous parties.</w:t>
      </w:r>
    </w:p>
    <w:p w14:paraId="584CC588" w14:textId="77777777" w:rsidR="00412DCD" w:rsidRPr="00FA3844" w:rsidRDefault="00FA3844">
      <w:pPr>
        <w:spacing w:after="0"/>
        <w:rPr>
          <w:rFonts w:ascii="Times New Roman" w:eastAsia="Times New Roman" w:hAnsi="Times New Roman" w:cs="Times New Roman"/>
          <w:sz w:val="24"/>
          <w:szCs w:val="24"/>
        </w:rPr>
      </w:pPr>
      <w:r w:rsidRPr="00FA3844">
        <w:rPr>
          <w:rFonts w:ascii="Times New Roman" w:eastAsia="Times New Roman" w:hAnsi="Times New Roman" w:cs="Times New Roman"/>
          <w:sz w:val="24"/>
          <w:szCs w:val="24"/>
        </w:rPr>
        <w:t>We may not honor a lot of that list, but we do seem to like those parties.</w:t>
      </w:r>
    </w:p>
    <w:p w14:paraId="584CC589" w14:textId="77777777" w:rsidR="00412DCD" w:rsidRPr="00FA3844" w:rsidRDefault="00FA3844">
      <w:pPr>
        <w:spacing w:after="0"/>
        <w:rPr>
          <w:rFonts w:ascii="Times New Roman" w:eastAsia="Times New Roman" w:hAnsi="Times New Roman" w:cs="Times New Roman"/>
          <w:b/>
          <w:bCs/>
          <w:sz w:val="24"/>
          <w:szCs w:val="24"/>
        </w:rPr>
      </w:pPr>
      <w:r w:rsidRPr="00FA3844">
        <w:rPr>
          <w:rFonts w:ascii="Times New Roman" w:eastAsia="Times New Roman" w:hAnsi="Times New Roman" w:cs="Times New Roman"/>
          <w:b/>
          <w:bCs/>
          <w:sz w:val="24"/>
          <w:szCs w:val="24"/>
        </w:rPr>
        <w:t>Christians Got In On Things</w:t>
      </w:r>
    </w:p>
    <w:p w14:paraId="584CC58A" w14:textId="77777777" w:rsidR="00412DCD" w:rsidRPr="00FA3844" w:rsidRDefault="00FA3844">
      <w:pPr>
        <w:spacing w:after="0"/>
        <w:rPr>
          <w:rFonts w:ascii="Times New Roman" w:eastAsia="Times New Roman" w:hAnsi="Times New Roman" w:cs="Times New Roman"/>
          <w:sz w:val="24"/>
          <w:szCs w:val="24"/>
        </w:rPr>
      </w:pPr>
      <w:r w:rsidRPr="00FA3844">
        <w:rPr>
          <w:rFonts w:ascii="Times New Roman" w:eastAsia="Times New Roman" w:hAnsi="Times New Roman" w:cs="Times New Roman"/>
          <w:sz w:val="24"/>
          <w:szCs w:val="24"/>
        </w:rPr>
        <w:lastRenderedPageBreak/>
        <w:t xml:space="preserve">If you are Methodist, you may know about what is called </w:t>
      </w:r>
      <w:r w:rsidRPr="00FA3844">
        <w:rPr>
          <w:rFonts w:ascii="Times New Roman" w:eastAsia="Times New Roman" w:hAnsi="Times New Roman" w:cs="Times New Roman"/>
          <w:i/>
          <w:iCs/>
          <w:sz w:val="24"/>
          <w:szCs w:val="24"/>
        </w:rPr>
        <w:t>The Covenant Renewal Service</w:t>
      </w:r>
      <w:r w:rsidRPr="00FA3844">
        <w:rPr>
          <w:rFonts w:ascii="Times New Roman" w:eastAsia="Times New Roman" w:hAnsi="Times New Roman" w:cs="Times New Roman"/>
          <w:sz w:val="24"/>
          <w:szCs w:val="24"/>
        </w:rPr>
        <w:t xml:space="preserve"> and you may have participated in one. Here is a little more about this from an article from </w:t>
      </w:r>
      <w:hyperlink r:id="rId8">
        <w:r w:rsidRPr="00FA3844">
          <w:rPr>
            <w:rFonts w:ascii="Times New Roman" w:eastAsia="Times New Roman" w:hAnsi="Times New Roman" w:cs="Times New Roman"/>
            <w:i/>
            <w:iCs/>
            <w:color w:val="0000FF"/>
            <w:sz w:val="24"/>
            <w:szCs w:val="24"/>
            <w:u w:val="single"/>
          </w:rPr>
          <w:t>umcdiscipleship.org</w:t>
        </w:r>
      </w:hyperlink>
      <w:r w:rsidRPr="00FA3844">
        <w:rPr>
          <w:rFonts w:ascii="Times New Roman" w:eastAsia="Times New Roman" w:hAnsi="Times New Roman" w:cs="Times New Roman"/>
          <w:sz w:val="24"/>
          <w:szCs w:val="24"/>
        </w:rPr>
        <w:t>:</w:t>
      </w:r>
    </w:p>
    <w:p w14:paraId="584CC58B"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lastRenderedPageBreak/>
        <w:t xml:space="preserve">In 1663 Richard Alleine, a Puritan, published </w:t>
      </w:r>
      <w:proofErr w:type="spellStart"/>
      <w:r w:rsidRPr="00FA3844">
        <w:rPr>
          <w:rFonts w:ascii="Times New Roman" w:eastAsia="Times New Roman" w:hAnsi="Times New Roman" w:cs="Times New Roman"/>
          <w:i/>
          <w:iCs/>
          <w:sz w:val="24"/>
          <w:szCs w:val="24"/>
        </w:rPr>
        <w:t>Vindiciae</w:t>
      </w:r>
      <w:proofErr w:type="spellEnd"/>
      <w:r w:rsidRPr="00FA3844">
        <w:rPr>
          <w:rFonts w:ascii="Times New Roman" w:eastAsia="Times New Roman" w:hAnsi="Times New Roman" w:cs="Times New Roman"/>
          <w:i/>
          <w:iCs/>
          <w:sz w:val="24"/>
          <w:szCs w:val="24"/>
        </w:rPr>
        <w:t xml:space="preserve"> </w:t>
      </w:r>
      <w:proofErr w:type="spellStart"/>
      <w:r w:rsidRPr="00FA3844">
        <w:rPr>
          <w:rFonts w:ascii="Times New Roman" w:eastAsia="Times New Roman" w:hAnsi="Times New Roman" w:cs="Times New Roman"/>
          <w:i/>
          <w:iCs/>
          <w:sz w:val="24"/>
          <w:szCs w:val="24"/>
        </w:rPr>
        <w:t>Pietatis</w:t>
      </w:r>
      <w:proofErr w:type="spellEnd"/>
      <w:r w:rsidRPr="00FA3844">
        <w:rPr>
          <w:rFonts w:ascii="Times New Roman" w:eastAsia="Times New Roman" w:hAnsi="Times New Roman" w:cs="Times New Roman"/>
          <w:i/>
          <w:iCs/>
          <w:sz w:val="24"/>
          <w:szCs w:val="24"/>
        </w:rPr>
        <w:t xml:space="preserve">: or “A Vindication of Godliness in the Greater Strictness and Spirituality of It”. In 1753, it was again published in John </w:t>
      </w:r>
      <w:r w:rsidRPr="00FA3844">
        <w:rPr>
          <w:rFonts w:ascii="Times New Roman" w:eastAsia="Times New Roman" w:hAnsi="Times New Roman" w:cs="Times New Roman"/>
          <w:i/>
          <w:iCs/>
          <w:sz w:val="24"/>
          <w:szCs w:val="24"/>
        </w:rPr>
        <w:lastRenderedPageBreak/>
        <w:t xml:space="preserve">Wesley's A Christian Library. Wesley used one chapter, "The Application of the Whole," on Monday, August 11, 1755, in what probably was the first real celebration of the Covenant Service </w:t>
      </w:r>
      <w:r w:rsidRPr="00FA3844">
        <w:rPr>
          <w:rFonts w:ascii="Times New Roman" w:eastAsia="Times New Roman" w:hAnsi="Times New Roman" w:cs="Times New Roman"/>
          <w:i/>
          <w:iCs/>
          <w:sz w:val="24"/>
          <w:szCs w:val="24"/>
        </w:rPr>
        <w:lastRenderedPageBreak/>
        <w:t>in the Methodist movement.</w:t>
      </w:r>
    </w:p>
    <w:p w14:paraId="584CC58C"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t xml:space="preserve">Wesley found the service rich and meaningful, as expressed in his Journal: "Many mourned before God, and many were comforted" (April </w:t>
      </w:r>
      <w:r w:rsidRPr="00FA3844">
        <w:rPr>
          <w:rFonts w:ascii="Times New Roman" w:eastAsia="Times New Roman" w:hAnsi="Times New Roman" w:cs="Times New Roman"/>
          <w:i/>
          <w:iCs/>
          <w:sz w:val="24"/>
          <w:szCs w:val="24"/>
        </w:rPr>
        <w:lastRenderedPageBreak/>
        <w:t xml:space="preserve">1756); "It was, as usual, a time of remarkable blessing" (October 1765). "It was an occasion for a variety of spiritual experiences ... I do not know that ever we had a greater blessing. Afterwards many </w:t>
      </w:r>
      <w:r w:rsidRPr="00FA3844">
        <w:rPr>
          <w:rFonts w:ascii="Times New Roman" w:eastAsia="Times New Roman" w:hAnsi="Times New Roman" w:cs="Times New Roman"/>
          <w:i/>
          <w:iCs/>
          <w:sz w:val="24"/>
          <w:szCs w:val="24"/>
        </w:rPr>
        <w:lastRenderedPageBreak/>
        <w:t xml:space="preserve">desired to return thanks, either for a sense of pardon, for full salvation, or for a fresh manifestation of His graces, healing all their backslidings" (January 1, 1775). In London these services were usually held on </w:t>
      </w:r>
      <w:r w:rsidRPr="00FA3844">
        <w:rPr>
          <w:rFonts w:ascii="Times New Roman" w:eastAsia="Times New Roman" w:hAnsi="Times New Roman" w:cs="Times New Roman"/>
          <w:i/>
          <w:iCs/>
          <w:sz w:val="24"/>
          <w:szCs w:val="24"/>
        </w:rPr>
        <w:lastRenderedPageBreak/>
        <w:t>New Year's Day. Around the country the Covenant Service was conducted whenever John Wesley v</w:t>
      </w:r>
      <w:r w:rsidRPr="00FA3844">
        <w:rPr>
          <w:rFonts w:ascii="Times New Roman" w:eastAsia="Times New Roman" w:hAnsi="Times New Roman" w:cs="Times New Roman"/>
          <w:i/>
          <w:iCs/>
          <w:sz w:val="24"/>
          <w:szCs w:val="24"/>
        </w:rPr>
        <w:t>isited the Methodist Societies.</w:t>
      </w:r>
    </w:p>
    <w:p w14:paraId="584CC58D" w14:textId="77777777" w:rsidR="00412DCD" w:rsidRPr="00FA3844" w:rsidRDefault="00FA3844">
      <w:pPr>
        <w:spacing w:after="0"/>
        <w:rPr>
          <w:rFonts w:ascii="Times New Roman" w:eastAsia="Times New Roman" w:hAnsi="Times New Roman" w:cs="Times New Roman"/>
          <w:sz w:val="24"/>
          <w:szCs w:val="24"/>
        </w:rPr>
      </w:pPr>
      <w:r w:rsidRPr="00FA3844">
        <w:rPr>
          <w:rFonts w:ascii="Times New Roman" w:eastAsia="Times New Roman" w:hAnsi="Times New Roman" w:cs="Times New Roman"/>
          <w:sz w:val="24"/>
          <w:szCs w:val="24"/>
        </w:rPr>
        <w:t>Nowadays, according to the above referenced cite, this is what happens:</w:t>
      </w:r>
    </w:p>
    <w:p w14:paraId="584CC58E"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lastRenderedPageBreak/>
        <w:t xml:space="preserve">The heart of the service, focused </w:t>
      </w:r>
      <w:proofErr w:type="gramStart"/>
      <w:r w:rsidRPr="00FA3844">
        <w:rPr>
          <w:rFonts w:ascii="Times New Roman" w:eastAsia="Times New Roman" w:hAnsi="Times New Roman" w:cs="Times New Roman"/>
          <w:i/>
          <w:iCs/>
          <w:sz w:val="24"/>
          <w:szCs w:val="24"/>
        </w:rPr>
        <w:t>in</w:t>
      </w:r>
      <w:proofErr w:type="gramEnd"/>
      <w:r w:rsidRPr="00FA3844">
        <w:rPr>
          <w:rFonts w:ascii="Times New Roman" w:eastAsia="Times New Roman" w:hAnsi="Times New Roman" w:cs="Times New Roman"/>
          <w:i/>
          <w:iCs/>
          <w:sz w:val="24"/>
          <w:szCs w:val="24"/>
        </w:rPr>
        <w:t xml:space="preserve"> the Covenant Prayer, requires persons to commit themselves to God. This covenant is serious and assumes adequate preparation for and continual response to the </w:t>
      </w:r>
      <w:r w:rsidRPr="00FA3844">
        <w:rPr>
          <w:rFonts w:ascii="Times New Roman" w:eastAsia="Times New Roman" w:hAnsi="Times New Roman" w:cs="Times New Roman"/>
          <w:i/>
          <w:iCs/>
          <w:sz w:val="24"/>
          <w:szCs w:val="24"/>
        </w:rPr>
        <w:lastRenderedPageBreak/>
        <w:t>covenant. Leaders of worship must take seriously the need to prepare the congregation for this service, possibly through study sessions and prayer.</w:t>
      </w:r>
    </w:p>
    <w:p w14:paraId="584CC58F"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t xml:space="preserve">The leaders must also assume responsibility </w:t>
      </w:r>
      <w:r w:rsidRPr="00FA3844">
        <w:rPr>
          <w:rFonts w:ascii="Times New Roman" w:eastAsia="Times New Roman" w:hAnsi="Times New Roman" w:cs="Times New Roman"/>
          <w:i/>
          <w:iCs/>
          <w:sz w:val="24"/>
          <w:szCs w:val="24"/>
        </w:rPr>
        <w:lastRenderedPageBreak/>
        <w:t>to assist persons to be faithful to the covenant, possibly through meetings for spiritual discipline.</w:t>
      </w:r>
    </w:p>
    <w:p w14:paraId="584CC590" w14:textId="77777777" w:rsidR="00412DCD" w:rsidRPr="00FA3844" w:rsidRDefault="00FA3844">
      <w:pPr>
        <w:spacing w:after="0"/>
        <w:rPr>
          <w:rFonts w:ascii="Times New Roman" w:eastAsia="Times New Roman" w:hAnsi="Times New Roman" w:cs="Times New Roman"/>
          <w:b/>
          <w:bCs/>
          <w:sz w:val="24"/>
          <w:szCs w:val="24"/>
        </w:rPr>
      </w:pPr>
      <w:r w:rsidRPr="00FA3844">
        <w:rPr>
          <w:rFonts w:ascii="Times New Roman" w:eastAsia="Times New Roman" w:hAnsi="Times New Roman" w:cs="Times New Roman"/>
          <w:b/>
          <w:bCs/>
          <w:sz w:val="24"/>
          <w:szCs w:val="24"/>
        </w:rPr>
        <w:t>The Wesley Prayer</w:t>
      </w:r>
    </w:p>
    <w:p w14:paraId="584CC591" w14:textId="77777777" w:rsidR="00412DCD" w:rsidRPr="00FA3844" w:rsidRDefault="00FA3844">
      <w:pPr>
        <w:spacing w:after="0"/>
        <w:rPr>
          <w:rFonts w:ascii="Times New Roman" w:eastAsia="Times New Roman" w:hAnsi="Times New Roman" w:cs="Times New Roman"/>
          <w:sz w:val="24"/>
          <w:szCs w:val="24"/>
        </w:rPr>
      </w:pPr>
      <w:r w:rsidRPr="00FA3844">
        <w:rPr>
          <w:rFonts w:ascii="Times New Roman" w:eastAsia="Times New Roman" w:hAnsi="Times New Roman" w:cs="Times New Roman"/>
          <w:sz w:val="24"/>
          <w:szCs w:val="24"/>
        </w:rPr>
        <w:t xml:space="preserve">According to Methodist tradition, Wesley wrote a prayer </w:t>
      </w:r>
      <w:r w:rsidRPr="00FA3844">
        <w:rPr>
          <w:rFonts w:ascii="Times New Roman" w:eastAsia="Times New Roman" w:hAnsi="Times New Roman" w:cs="Times New Roman"/>
          <w:sz w:val="24"/>
          <w:szCs w:val="24"/>
        </w:rPr>
        <w:lastRenderedPageBreak/>
        <w:t>for the service and here it is:</w:t>
      </w:r>
    </w:p>
    <w:p w14:paraId="584CC592"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t>I am no longer my own, but thine.</w:t>
      </w:r>
    </w:p>
    <w:p w14:paraId="584CC593"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t>Put me to what thou wilt, rank me with whom thou wilt.</w:t>
      </w:r>
    </w:p>
    <w:p w14:paraId="584CC594"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t>Put me to doing, put me to suffering.</w:t>
      </w:r>
    </w:p>
    <w:p w14:paraId="584CC595"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lastRenderedPageBreak/>
        <w:t>Let me be employed for thee or laid aside for thee,</w:t>
      </w:r>
    </w:p>
    <w:p w14:paraId="584CC596"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t>exalted for thee or brought low for thee.</w:t>
      </w:r>
    </w:p>
    <w:p w14:paraId="584CC597"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t>Let me be full, let me be empty.</w:t>
      </w:r>
    </w:p>
    <w:p w14:paraId="584CC598"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t>Let me have all things, let me have nothing.</w:t>
      </w:r>
    </w:p>
    <w:p w14:paraId="584CC599"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lastRenderedPageBreak/>
        <w:t>I freely and heartily yield all things to thy pleasure and disposal.</w:t>
      </w:r>
    </w:p>
    <w:p w14:paraId="584CC59A"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t>And now, O glorious and blessed God, Father, Son and Holy Spirit,</w:t>
      </w:r>
    </w:p>
    <w:p w14:paraId="584CC59B"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t>thou art mine, and I am thine.</w:t>
      </w:r>
    </w:p>
    <w:p w14:paraId="584CC59C"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t>So be it.</w:t>
      </w:r>
    </w:p>
    <w:p w14:paraId="584CC59D"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lastRenderedPageBreak/>
        <w:t>And the covenant which I have made on earth,</w:t>
      </w:r>
    </w:p>
    <w:p w14:paraId="584CC59E"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t>let it be ratified in heaven.</w:t>
      </w:r>
    </w:p>
    <w:p w14:paraId="584CC59F"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t>Amen.</w:t>
      </w:r>
    </w:p>
    <w:p w14:paraId="584CC5A0" w14:textId="77777777" w:rsidR="00412DCD" w:rsidRPr="00FA3844" w:rsidRDefault="00FA3844">
      <w:pPr>
        <w:spacing w:after="0"/>
        <w:rPr>
          <w:rFonts w:ascii="Times New Roman" w:eastAsia="Times New Roman" w:hAnsi="Times New Roman" w:cs="Times New Roman"/>
          <w:sz w:val="24"/>
          <w:szCs w:val="24"/>
        </w:rPr>
      </w:pPr>
      <w:r w:rsidRPr="00FA3844">
        <w:rPr>
          <w:rFonts w:ascii="Times New Roman" w:eastAsia="Times New Roman" w:hAnsi="Times New Roman" w:cs="Times New Roman"/>
          <w:sz w:val="24"/>
          <w:szCs w:val="24"/>
        </w:rPr>
        <w:t xml:space="preserve">Obviously, it is filled with old phraseology, but the sentiment is sound. And I tend to </w:t>
      </w:r>
      <w:r w:rsidRPr="00FA3844">
        <w:rPr>
          <w:rFonts w:ascii="Times New Roman" w:eastAsia="Times New Roman" w:hAnsi="Times New Roman" w:cs="Times New Roman"/>
          <w:sz w:val="24"/>
          <w:szCs w:val="24"/>
        </w:rPr>
        <w:lastRenderedPageBreak/>
        <w:t>like how it resets our lives for living another year which is the point of this lesson, really.</w:t>
      </w:r>
    </w:p>
    <w:p w14:paraId="584CC5A1" w14:textId="77777777" w:rsidR="00412DCD" w:rsidRPr="00FA3844" w:rsidRDefault="00FA3844">
      <w:pPr>
        <w:spacing w:after="0"/>
        <w:rPr>
          <w:rFonts w:ascii="Times New Roman" w:eastAsia="Times New Roman" w:hAnsi="Times New Roman" w:cs="Times New Roman"/>
          <w:b/>
          <w:bCs/>
          <w:sz w:val="24"/>
          <w:szCs w:val="24"/>
        </w:rPr>
      </w:pPr>
      <w:r w:rsidRPr="00FA3844">
        <w:rPr>
          <w:rFonts w:ascii="Times New Roman" w:eastAsia="Times New Roman" w:hAnsi="Times New Roman" w:cs="Times New Roman"/>
          <w:b/>
          <w:bCs/>
          <w:sz w:val="24"/>
          <w:szCs w:val="24"/>
        </w:rPr>
        <w:t>Tradition Isn’t Bad</w:t>
      </w:r>
    </w:p>
    <w:p w14:paraId="584CC5A2" w14:textId="77777777" w:rsidR="00412DCD" w:rsidRPr="00FA3844" w:rsidRDefault="00FA3844">
      <w:pPr>
        <w:spacing w:after="0"/>
        <w:rPr>
          <w:rFonts w:ascii="Times New Roman" w:eastAsia="Times New Roman" w:hAnsi="Times New Roman" w:cs="Times New Roman"/>
          <w:sz w:val="24"/>
          <w:szCs w:val="24"/>
        </w:rPr>
      </w:pPr>
      <w:r w:rsidRPr="00FA3844">
        <w:rPr>
          <w:rFonts w:ascii="Times New Roman" w:eastAsia="Times New Roman" w:hAnsi="Times New Roman" w:cs="Times New Roman"/>
          <w:sz w:val="24"/>
          <w:szCs w:val="24"/>
        </w:rPr>
        <w:t xml:space="preserve">Some people look at the mainline churches and their rituals and routines with disdain, preferring the leading </w:t>
      </w:r>
      <w:r w:rsidRPr="00FA3844">
        <w:rPr>
          <w:rFonts w:ascii="Times New Roman" w:eastAsia="Times New Roman" w:hAnsi="Times New Roman" w:cs="Times New Roman"/>
          <w:sz w:val="24"/>
          <w:szCs w:val="24"/>
        </w:rPr>
        <w:lastRenderedPageBreak/>
        <w:t xml:space="preserve">of Holy Spirit which we equate with a freer manner of worship and service. However, God is not a God of disorder and I’ve been taught that Holy Spirit works through preparation as well as through inspiration. </w:t>
      </w:r>
      <w:r w:rsidRPr="00FA3844">
        <w:rPr>
          <w:rFonts w:ascii="Times New Roman" w:eastAsia="Times New Roman" w:hAnsi="Times New Roman" w:cs="Times New Roman"/>
          <w:sz w:val="24"/>
          <w:szCs w:val="24"/>
        </w:rPr>
        <w:lastRenderedPageBreak/>
        <w:t xml:space="preserve">Just because a service has a planned regimen and timing doesn’t make it bereft of God’s moving. We can learn a thing or two from these traditions as long as they’re based on Biblical truths. It’s when we become like </w:t>
      </w:r>
      <w:r w:rsidRPr="00FA3844">
        <w:rPr>
          <w:rFonts w:ascii="Times New Roman" w:eastAsia="Times New Roman" w:hAnsi="Times New Roman" w:cs="Times New Roman"/>
          <w:sz w:val="24"/>
          <w:szCs w:val="24"/>
        </w:rPr>
        <w:lastRenderedPageBreak/>
        <w:t>the Thessalonians and quench the Spirit that we are out of balance. But it must also be</w:t>
      </w:r>
      <w:r w:rsidRPr="00FA3844">
        <w:rPr>
          <w:rFonts w:ascii="Times New Roman" w:eastAsia="Times New Roman" w:hAnsi="Times New Roman" w:cs="Times New Roman"/>
          <w:sz w:val="24"/>
          <w:szCs w:val="24"/>
        </w:rPr>
        <w:t xml:space="preserve"> said that if we are chaotic like the Corinthians who Paul told to do things decently and in order we are also in need of </w:t>
      </w:r>
      <w:r w:rsidRPr="00FA3844">
        <w:rPr>
          <w:rFonts w:ascii="Times New Roman" w:eastAsia="Times New Roman" w:hAnsi="Times New Roman" w:cs="Times New Roman"/>
          <w:sz w:val="24"/>
          <w:szCs w:val="24"/>
        </w:rPr>
        <w:lastRenderedPageBreak/>
        <w:t xml:space="preserve">correction. As we explore Wesley and the Methodist ways of doing things at the beginning of a new year, it’s not bad to reexamine how things played out the previous year and make changes for what God has in </w:t>
      </w:r>
      <w:r w:rsidRPr="00FA3844">
        <w:rPr>
          <w:rFonts w:ascii="Times New Roman" w:eastAsia="Times New Roman" w:hAnsi="Times New Roman" w:cs="Times New Roman"/>
          <w:sz w:val="24"/>
          <w:szCs w:val="24"/>
        </w:rPr>
        <w:lastRenderedPageBreak/>
        <w:t>store for the next twelve months. Reflection can be depressing, but it can and should be a way of assessing what went right and what didn’t and a time to figure out how to avoid the p</w:t>
      </w:r>
      <w:r w:rsidRPr="00FA3844">
        <w:rPr>
          <w:rFonts w:ascii="Times New Roman" w:eastAsia="Times New Roman" w:hAnsi="Times New Roman" w:cs="Times New Roman"/>
          <w:sz w:val="24"/>
          <w:szCs w:val="24"/>
        </w:rPr>
        <w:t xml:space="preserve">itfalls and potholes of </w:t>
      </w:r>
      <w:r w:rsidRPr="00FA3844">
        <w:rPr>
          <w:rFonts w:ascii="Times New Roman" w:eastAsia="Times New Roman" w:hAnsi="Times New Roman" w:cs="Times New Roman"/>
          <w:sz w:val="24"/>
          <w:szCs w:val="24"/>
        </w:rPr>
        <w:lastRenderedPageBreak/>
        <w:t xml:space="preserve">the previous year and let Holy Spirit make the needed adjustments for you. </w:t>
      </w:r>
    </w:p>
    <w:p w14:paraId="584CC5A3" w14:textId="77777777" w:rsidR="00412DCD" w:rsidRPr="00FA3844" w:rsidRDefault="00FA3844">
      <w:pPr>
        <w:spacing w:after="0"/>
        <w:rPr>
          <w:rFonts w:ascii="Times New Roman" w:eastAsia="Times New Roman" w:hAnsi="Times New Roman" w:cs="Times New Roman"/>
          <w:b/>
          <w:bCs/>
          <w:sz w:val="24"/>
          <w:szCs w:val="24"/>
        </w:rPr>
      </w:pPr>
      <w:r w:rsidRPr="00FA3844">
        <w:rPr>
          <w:rFonts w:ascii="Times New Roman" w:eastAsia="Times New Roman" w:hAnsi="Times New Roman" w:cs="Times New Roman"/>
          <w:b/>
          <w:bCs/>
          <w:sz w:val="24"/>
          <w:szCs w:val="24"/>
        </w:rPr>
        <w:t>Are Making Resolutions Biblical?</w:t>
      </w:r>
    </w:p>
    <w:p w14:paraId="584CC5A4" w14:textId="77777777" w:rsidR="00412DCD" w:rsidRPr="00FA3844" w:rsidRDefault="00FA3844">
      <w:pPr>
        <w:spacing w:after="0"/>
        <w:rPr>
          <w:rFonts w:ascii="Times New Roman" w:eastAsia="Times New Roman" w:hAnsi="Times New Roman" w:cs="Times New Roman"/>
          <w:sz w:val="24"/>
          <w:szCs w:val="24"/>
        </w:rPr>
      </w:pPr>
      <w:r w:rsidRPr="00FA3844">
        <w:rPr>
          <w:rFonts w:ascii="Times New Roman" w:eastAsia="Times New Roman" w:hAnsi="Times New Roman" w:cs="Times New Roman"/>
          <w:sz w:val="24"/>
          <w:szCs w:val="24"/>
        </w:rPr>
        <w:t xml:space="preserve">There are some who think it’s wrong to make yearly resolutions outside of </w:t>
      </w:r>
      <w:r w:rsidRPr="00FA3844">
        <w:rPr>
          <w:rFonts w:ascii="Times New Roman" w:eastAsia="Times New Roman" w:hAnsi="Times New Roman" w:cs="Times New Roman"/>
          <w:sz w:val="24"/>
          <w:szCs w:val="24"/>
        </w:rPr>
        <w:lastRenderedPageBreak/>
        <w:t xml:space="preserve">what the Bible already tells us to do. I found a short article on the topic from </w:t>
      </w:r>
      <w:hyperlink r:id="rId9">
        <w:r w:rsidRPr="00FA3844">
          <w:rPr>
            <w:rFonts w:ascii="Times New Roman" w:eastAsia="Times New Roman" w:hAnsi="Times New Roman" w:cs="Times New Roman"/>
            <w:i/>
            <w:iCs/>
            <w:color w:val="0000FF"/>
            <w:sz w:val="24"/>
            <w:szCs w:val="24"/>
            <w:u w:val="single"/>
          </w:rPr>
          <w:t>ligonier.org</w:t>
        </w:r>
      </w:hyperlink>
      <w:r w:rsidRPr="00FA3844">
        <w:rPr>
          <w:rFonts w:ascii="Times New Roman" w:eastAsia="Times New Roman" w:hAnsi="Times New Roman" w:cs="Times New Roman"/>
          <w:sz w:val="24"/>
          <w:szCs w:val="24"/>
        </w:rPr>
        <w:t xml:space="preserve"> that may help us on this question. The author, </w:t>
      </w:r>
      <w:r w:rsidRPr="00FA3844">
        <w:rPr>
          <w:rFonts w:ascii="Times New Roman" w:eastAsia="Times New Roman" w:hAnsi="Times New Roman" w:cs="Times New Roman"/>
          <w:i/>
          <w:iCs/>
          <w:sz w:val="24"/>
          <w:szCs w:val="24"/>
        </w:rPr>
        <w:t xml:space="preserve">Buck </w:t>
      </w:r>
      <w:proofErr w:type="gramStart"/>
      <w:r w:rsidRPr="00FA3844">
        <w:rPr>
          <w:rFonts w:ascii="Times New Roman" w:eastAsia="Times New Roman" w:hAnsi="Times New Roman" w:cs="Times New Roman"/>
          <w:i/>
          <w:iCs/>
          <w:sz w:val="24"/>
          <w:szCs w:val="24"/>
        </w:rPr>
        <w:t>Parsons</w:t>
      </w:r>
      <w:proofErr w:type="gramEnd"/>
      <w:r w:rsidRPr="00FA3844">
        <w:rPr>
          <w:rFonts w:ascii="Times New Roman" w:eastAsia="Times New Roman" w:hAnsi="Times New Roman" w:cs="Times New Roman"/>
          <w:sz w:val="24"/>
          <w:szCs w:val="24"/>
        </w:rPr>
        <w:t xml:space="preserve"> starts off on the topic this way:</w:t>
      </w:r>
    </w:p>
    <w:p w14:paraId="584CC5A5"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lastRenderedPageBreak/>
        <w:t xml:space="preserve">It seems that every December, many people make well-intentioned resolutions for the new year. With premeditated bursts of enthusiasm, they are caught up in a whirlwind of peculiar, and sometimes public, </w:t>
      </w:r>
      <w:r w:rsidRPr="00FA3844">
        <w:rPr>
          <w:rFonts w:ascii="Times New Roman" w:eastAsia="Times New Roman" w:hAnsi="Times New Roman" w:cs="Times New Roman"/>
          <w:i/>
          <w:iCs/>
          <w:sz w:val="24"/>
          <w:szCs w:val="24"/>
        </w:rPr>
        <w:lastRenderedPageBreak/>
        <w:t>activities that puzzle even neighborhood children. We witness surprising promises and new year’s manifestos whereupon we are summoned to behold what sweeping changes may come in the new year.</w:t>
      </w:r>
    </w:p>
    <w:p w14:paraId="584CC5A6"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lastRenderedPageBreak/>
        <w:t xml:space="preserve">The skeptical observer may ask: Is all this new year’s fervor genuine? Is it helpful? Is it really necessary? Moreover, the curious onlooker may ask: Is it even appropriate to make resolutions? After all, shouldn’t we </w:t>
      </w:r>
      <w:r w:rsidRPr="00FA3844">
        <w:rPr>
          <w:rFonts w:ascii="Times New Roman" w:eastAsia="Times New Roman" w:hAnsi="Times New Roman" w:cs="Times New Roman"/>
          <w:i/>
          <w:iCs/>
          <w:sz w:val="24"/>
          <w:szCs w:val="24"/>
        </w:rPr>
        <w:lastRenderedPageBreak/>
        <w:t>at all times and all seasons seek to live wisely, obediently, and biblically?</w:t>
      </w:r>
    </w:p>
    <w:p w14:paraId="584CC5A7" w14:textId="77777777" w:rsidR="00412DCD" w:rsidRPr="00FA3844" w:rsidRDefault="00FA3844">
      <w:pPr>
        <w:spacing w:after="0"/>
        <w:rPr>
          <w:rFonts w:ascii="Times New Roman" w:eastAsia="Times New Roman" w:hAnsi="Times New Roman" w:cs="Times New Roman"/>
          <w:sz w:val="24"/>
          <w:szCs w:val="24"/>
        </w:rPr>
      </w:pPr>
      <w:r w:rsidRPr="00FA3844">
        <w:rPr>
          <w:rFonts w:ascii="Times New Roman" w:eastAsia="Times New Roman" w:hAnsi="Times New Roman" w:cs="Times New Roman"/>
          <w:i/>
          <w:iCs/>
          <w:sz w:val="24"/>
          <w:szCs w:val="24"/>
        </w:rPr>
        <w:t xml:space="preserve"> </w:t>
      </w:r>
      <w:r w:rsidRPr="00FA3844">
        <w:rPr>
          <w:rFonts w:ascii="Times New Roman" w:eastAsia="Times New Roman" w:hAnsi="Times New Roman" w:cs="Times New Roman"/>
          <w:sz w:val="24"/>
          <w:szCs w:val="24"/>
        </w:rPr>
        <w:t>He then uses a well-known minister, Jonathan Edwards, to help us simply our list of resolutions:</w:t>
      </w:r>
    </w:p>
    <w:p w14:paraId="584CC5A8"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lastRenderedPageBreak/>
        <w:t xml:space="preserve">The nineteen-year-old Jonathan Edwards knew his weaknesses and was aware of the destructive nature of his sin, so he resolved to establish certain priorities and principles in his life in his effort to live </w:t>
      </w:r>
      <w:r w:rsidRPr="00FA3844">
        <w:rPr>
          <w:rFonts w:ascii="Times New Roman" w:eastAsia="Times New Roman" w:hAnsi="Times New Roman" w:cs="Times New Roman"/>
          <w:i/>
          <w:iCs/>
          <w:sz w:val="24"/>
          <w:szCs w:val="24"/>
        </w:rPr>
        <w:lastRenderedPageBreak/>
        <w:t>entirely for the glory of God. He helped pave the way for us as he prefaced his seventy resolutions with these words:</w:t>
      </w:r>
    </w:p>
    <w:p w14:paraId="584CC5A9"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t xml:space="preserve">Being sensible that I am unable to do anything without God’s help, I do </w:t>
      </w:r>
      <w:r w:rsidRPr="00FA3844">
        <w:rPr>
          <w:rFonts w:ascii="Times New Roman" w:eastAsia="Times New Roman" w:hAnsi="Times New Roman" w:cs="Times New Roman"/>
          <w:i/>
          <w:iCs/>
          <w:sz w:val="24"/>
          <w:szCs w:val="24"/>
        </w:rPr>
        <w:lastRenderedPageBreak/>
        <w:t>humbly entreat Him by His grace to enable me to keep these resolutions, so far as they are agreeable to His will, for Christ’s sake.</w:t>
      </w:r>
    </w:p>
    <w:p w14:paraId="584CC5AA"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t xml:space="preserve">These simple introductory words of Edwards not only </w:t>
      </w:r>
      <w:r w:rsidRPr="00FA3844">
        <w:rPr>
          <w:rFonts w:ascii="Times New Roman" w:eastAsia="Times New Roman" w:hAnsi="Times New Roman" w:cs="Times New Roman"/>
          <w:i/>
          <w:iCs/>
          <w:sz w:val="24"/>
          <w:szCs w:val="24"/>
        </w:rPr>
        <w:lastRenderedPageBreak/>
        <w:t xml:space="preserve">provide us with a glimpse into the mind of one of history’s greatest thinkers, but they also provide us with a glorious insight into the heart of a young man who had been humbled and mastered by the Lord </w:t>
      </w:r>
      <w:r w:rsidRPr="00FA3844">
        <w:rPr>
          <w:rFonts w:ascii="Times New Roman" w:eastAsia="Times New Roman" w:hAnsi="Times New Roman" w:cs="Times New Roman"/>
          <w:i/>
          <w:iCs/>
          <w:sz w:val="24"/>
          <w:szCs w:val="24"/>
        </w:rPr>
        <w:lastRenderedPageBreak/>
        <w:t>God Almighty. We would therefore do well to consider Edwards’ prefatory remarks as we seek to glorify God and enjoy Him forever in our churches, our homes, and our hearts.</w:t>
      </w:r>
    </w:p>
    <w:p w14:paraId="584CC5AB" w14:textId="77777777" w:rsidR="00412DCD" w:rsidRPr="00FA3844" w:rsidRDefault="00FA3844">
      <w:pPr>
        <w:spacing w:after="0"/>
        <w:rPr>
          <w:rFonts w:ascii="Times New Roman" w:eastAsia="Times New Roman" w:hAnsi="Times New Roman" w:cs="Times New Roman"/>
          <w:sz w:val="24"/>
          <w:szCs w:val="24"/>
        </w:rPr>
      </w:pPr>
      <w:r w:rsidRPr="00FA3844">
        <w:rPr>
          <w:rFonts w:ascii="Times New Roman" w:eastAsia="Times New Roman" w:hAnsi="Times New Roman" w:cs="Times New Roman"/>
          <w:sz w:val="24"/>
          <w:szCs w:val="24"/>
        </w:rPr>
        <w:lastRenderedPageBreak/>
        <w:t xml:space="preserve">What were some of those points? </w:t>
      </w:r>
      <w:r w:rsidRPr="00FA3844">
        <w:rPr>
          <w:rFonts w:ascii="Times New Roman" w:eastAsia="Times New Roman" w:hAnsi="Times New Roman" w:cs="Times New Roman"/>
          <w:i/>
          <w:iCs/>
          <w:sz w:val="24"/>
          <w:szCs w:val="24"/>
        </w:rPr>
        <w:t xml:space="preserve">Buck </w:t>
      </w:r>
      <w:r w:rsidRPr="00FA3844">
        <w:rPr>
          <w:rFonts w:ascii="Times New Roman" w:eastAsia="Times New Roman" w:hAnsi="Times New Roman" w:cs="Times New Roman"/>
          <w:sz w:val="24"/>
          <w:szCs w:val="24"/>
        </w:rPr>
        <w:t>gives just a few.</w:t>
      </w:r>
    </w:p>
    <w:p w14:paraId="584CC5AC" w14:textId="77777777" w:rsidR="00412DCD" w:rsidRPr="00FA3844" w:rsidRDefault="00FA3844">
      <w:pPr>
        <w:spacing w:after="0"/>
        <w:rPr>
          <w:rFonts w:ascii="Times New Roman" w:eastAsia="Times New Roman" w:hAnsi="Times New Roman" w:cs="Times New Roman"/>
          <w:b/>
          <w:bCs/>
          <w:sz w:val="24"/>
          <w:szCs w:val="24"/>
        </w:rPr>
      </w:pPr>
      <w:r w:rsidRPr="00FA3844">
        <w:rPr>
          <w:rFonts w:ascii="Times New Roman" w:eastAsia="Times New Roman" w:hAnsi="Times New Roman" w:cs="Times New Roman"/>
          <w:b/>
          <w:bCs/>
          <w:sz w:val="24"/>
          <w:szCs w:val="24"/>
        </w:rPr>
        <w:t>Resolving Sensibly</w:t>
      </w:r>
    </w:p>
    <w:p w14:paraId="584CC5AD" w14:textId="77777777" w:rsidR="00412DCD" w:rsidRPr="00FA3844" w:rsidRDefault="00FA3844">
      <w:pPr>
        <w:spacing w:after="0"/>
        <w:rPr>
          <w:rFonts w:ascii="Times New Roman" w:eastAsia="Times New Roman" w:hAnsi="Times New Roman" w:cs="Times New Roman"/>
          <w:sz w:val="24"/>
          <w:szCs w:val="24"/>
        </w:rPr>
      </w:pPr>
      <w:r w:rsidRPr="00FA3844">
        <w:rPr>
          <w:rFonts w:ascii="Times New Roman" w:eastAsia="Times New Roman" w:hAnsi="Times New Roman" w:cs="Times New Roman"/>
          <w:sz w:val="24"/>
          <w:szCs w:val="24"/>
        </w:rPr>
        <w:t xml:space="preserve">The gist of this one is really just to make sure you’re not making changes with emotion and feelings. Here is </w:t>
      </w:r>
      <w:r w:rsidRPr="00FA3844">
        <w:rPr>
          <w:rFonts w:ascii="Times New Roman" w:eastAsia="Times New Roman" w:hAnsi="Times New Roman" w:cs="Times New Roman"/>
          <w:sz w:val="24"/>
          <w:szCs w:val="24"/>
        </w:rPr>
        <w:lastRenderedPageBreak/>
        <w:t>how the author summarizes this point:</w:t>
      </w:r>
    </w:p>
    <w:p w14:paraId="584CC5AE" w14:textId="77777777" w:rsidR="00412DCD" w:rsidRPr="00FA3844" w:rsidRDefault="00FA3844">
      <w:pPr>
        <w:spacing w:after="0"/>
        <w:rPr>
          <w:rFonts w:ascii="Times New Roman" w:eastAsia="Times New Roman" w:hAnsi="Times New Roman" w:cs="Times New Roman"/>
          <w:b/>
          <w:bCs/>
          <w:sz w:val="24"/>
          <w:szCs w:val="24"/>
        </w:rPr>
      </w:pPr>
      <w:r w:rsidRPr="00FA3844">
        <w:rPr>
          <w:rFonts w:ascii="Times New Roman" w:eastAsia="Times New Roman" w:hAnsi="Times New Roman" w:cs="Times New Roman"/>
          <w:i/>
          <w:iCs/>
          <w:sz w:val="24"/>
          <w:szCs w:val="24"/>
        </w:rPr>
        <w:t xml:space="preserve">“Being sensible,” Edwards begins his preface—we must be sensible, reasonable, in making resolutions. If we hastily make resolutions out of an illusion of sinless </w:t>
      </w:r>
      <w:r w:rsidRPr="00FA3844">
        <w:rPr>
          <w:rFonts w:ascii="Times New Roman" w:eastAsia="Times New Roman" w:hAnsi="Times New Roman" w:cs="Times New Roman"/>
          <w:i/>
          <w:iCs/>
          <w:sz w:val="24"/>
          <w:szCs w:val="24"/>
        </w:rPr>
        <w:lastRenderedPageBreak/>
        <w:t xml:space="preserve">perfection, it is likely that we will not merely fail in our attempt to keep such resolutions but that we will likely be less inclined to make any further resolutions for similar desired ends. We must go about making </w:t>
      </w:r>
      <w:r w:rsidRPr="00FA3844">
        <w:rPr>
          <w:rFonts w:ascii="Times New Roman" w:eastAsia="Times New Roman" w:hAnsi="Times New Roman" w:cs="Times New Roman"/>
          <w:i/>
          <w:iCs/>
          <w:sz w:val="24"/>
          <w:szCs w:val="24"/>
        </w:rPr>
        <w:lastRenderedPageBreak/>
        <w:t xml:space="preserve">resolutions with genuine prayer and out of a thorough study of God’s Word. Our resolutions must be in accord with the Word of God; therefore, any resolution we make must necessarily allow us to fulfill all our </w:t>
      </w:r>
      <w:r w:rsidRPr="00FA3844">
        <w:rPr>
          <w:rFonts w:ascii="Times New Roman" w:eastAsia="Times New Roman" w:hAnsi="Times New Roman" w:cs="Times New Roman"/>
          <w:i/>
          <w:iCs/>
          <w:sz w:val="24"/>
          <w:szCs w:val="24"/>
        </w:rPr>
        <w:lastRenderedPageBreak/>
        <w:t>particular callings in life. We must consider all the implications of our resolutions</w:t>
      </w:r>
      <w:r w:rsidRPr="00FA3844">
        <w:rPr>
          <w:rFonts w:ascii="Times New Roman" w:eastAsia="Times New Roman" w:hAnsi="Times New Roman" w:cs="Times New Roman"/>
          <w:i/>
          <w:iCs/>
          <w:sz w:val="24"/>
          <w:szCs w:val="24"/>
        </w:rPr>
        <w:t xml:space="preserve"> and be careful to make resolutions with others in mind, even if it means implementing new resolutions </w:t>
      </w:r>
      <w:r w:rsidRPr="00FA3844">
        <w:rPr>
          <w:rFonts w:ascii="Times New Roman" w:eastAsia="Times New Roman" w:hAnsi="Times New Roman" w:cs="Times New Roman"/>
          <w:i/>
          <w:iCs/>
          <w:sz w:val="24"/>
          <w:szCs w:val="24"/>
        </w:rPr>
        <w:lastRenderedPageBreak/>
        <w:t>incrementally over time.</w:t>
      </w:r>
      <w:r w:rsidRPr="00FA3844">
        <w:rPr>
          <w:sz w:val="24"/>
          <w:szCs w:val="24"/>
        </w:rPr>
        <w:br w:type="page"/>
      </w:r>
    </w:p>
    <w:p w14:paraId="584CC5AF" w14:textId="77777777" w:rsidR="00412DCD" w:rsidRPr="00FA3844" w:rsidRDefault="00FA3844">
      <w:pPr>
        <w:spacing w:after="0"/>
        <w:rPr>
          <w:rFonts w:ascii="Times New Roman" w:eastAsia="Times New Roman" w:hAnsi="Times New Roman" w:cs="Times New Roman"/>
          <w:b/>
          <w:bCs/>
          <w:sz w:val="24"/>
          <w:szCs w:val="24"/>
        </w:rPr>
      </w:pPr>
      <w:r w:rsidRPr="00FA3844">
        <w:rPr>
          <w:rFonts w:ascii="Times New Roman" w:eastAsia="Times New Roman" w:hAnsi="Times New Roman" w:cs="Times New Roman"/>
          <w:b/>
          <w:bCs/>
          <w:sz w:val="24"/>
          <w:szCs w:val="24"/>
        </w:rPr>
        <w:lastRenderedPageBreak/>
        <w:t>Resolving Dependently</w:t>
      </w:r>
    </w:p>
    <w:p w14:paraId="584CC5B0" w14:textId="77777777" w:rsidR="00412DCD" w:rsidRPr="00FA3844" w:rsidRDefault="00FA3844">
      <w:pPr>
        <w:spacing w:after="0"/>
        <w:rPr>
          <w:rFonts w:ascii="Times New Roman" w:eastAsia="Times New Roman" w:hAnsi="Times New Roman" w:cs="Times New Roman"/>
          <w:sz w:val="24"/>
          <w:szCs w:val="24"/>
        </w:rPr>
      </w:pPr>
      <w:r w:rsidRPr="00FA3844">
        <w:rPr>
          <w:rFonts w:ascii="Times New Roman" w:eastAsia="Times New Roman" w:hAnsi="Times New Roman" w:cs="Times New Roman"/>
          <w:sz w:val="24"/>
          <w:szCs w:val="24"/>
        </w:rPr>
        <w:t>We basically we have to realize that, without God's help, we can’t hope to make any lasting changes in our lives:</w:t>
      </w:r>
    </w:p>
    <w:p w14:paraId="584CC5B1"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t xml:space="preserve">“I am unable to do anything without </w:t>
      </w:r>
      <w:r w:rsidRPr="00FA3844">
        <w:rPr>
          <w:rFonts w:ascii="Times New Roman" w:eastAsia="Times New Roman" w:hAnsi="Times New Roman" w:cs="Times New Roman"/>
          <w:i/>
          <w:iCs/>
          <w:sz w:val="24"/>
          <w:szCs w:val="24"/>
        </w:rPr>
        <w:lastRenderedPageBreak/>
        <w:t xml:space="preserve">God’s help,” Edwards admits. We must be honest in grasping the simple truth that every resolution must be made in dependence on God. And while every Christian would respond by saying, “Well, of course we </w:t>
      </w:r>
      <w:r w:rsidRPr="00FA3844">
        <w:rPr>
          <w:rFonts w:ascii="Times New Roman" w:eastAsia="Times New Roman" w:hAnsi="Times New Roman" w:cs="Times New Roman"/>
          <w:i/>
          <w:iCs/>
          <w:sz w:val="24"/>
          <w:szCs w:val="24"/>
        </w:rPr>
        <w:lastRenderedPageBreak/>
        <w:t xml:space="preserve">must depend on God for all things,” most Christians have been sold the world’s bill of goods. They think that once they become dependent on God, they will have immediate strength. They repeat the </w:t>
      </w:r>
      <w:r w:rsidRPr="00FA3844">
        <w:rPr>
          <w:rFonts w:ascii="Times New Roman" w:eastAsia="Times New Roman" w:hAnsi="Times New Roman" w:cs="Times New Roman"/>
          <w:i/>
          <w:iCs/>
          <w:sz w:val="24"/>
          <w:szCs w:val="24"/>
        </w:rPr>
        <w:lastRenderedPageBreak/>
        <w:t>world’s mantra: “Whatever doesn’t kill me will make me stronger.” While the principle is generally true, such th</w:t>
      </w:r>
      <w:r w:rsidRPr="00FA3844">
        <w:rPr>
          <w:rFonts w:ascii="Times New Roman" w:eastAsia="Times New Roman" w:hAnsi="Times New Roman" w:cs="Times New Roman"/>
          <w:i/>
          <w:iCs/>
          <w:sz w:val="24"/>
          <w:szCs w:val="24"/>
        </w:rPr>
        <w:t xml:space="preserve">inking can foster an attitude of proud independence. We must understand that being able to do </w:t>
      </w:r>
      <w:r w:rsidRPr="00FA3844">
        <w:rPr>
          <w:rFonts w:ascii="Times New Roman" w:eastAsia="Times New Roman" w:hAnsi="Times New Roman" w:cs="Times New Roman"/>
          <w:i/>
          <w:iCs/>
          <w:sz w:val="24"/>
          <w:szCs w:val="24"/>
        </w:rPr>
        <w:lastRenderedPageBreak/>
        <w:t xml:space="preserve">all things through Christ who strengthens us means that we must depend on His strength continuously in order to do all things and to keep all our resolutions (Eph. 3:16; Phil. 4:13; Col. 1:11). In truth, whatever </w:t>
      </w:r>
      <w:r w:rsidRPr="00FA3844">
        <w:rPr>
          <w:rFonts w:ascii="Times New Roman" w:eastAsia="Times New Roman" w:hAnsi="Times New Roman" w:cs="Times New Roman"/>
          <w:i/>
          <w:iCs/>
          <w:sz w:val="24"/>
          <w:szCs w:val="24"/>
        </w:rPr>
        <w:lastRenderedPageBreak/>
        <w:t>doesn’t kill us makes us weak, by God’s conforming grace, so that in our weakness we will rely continuously on the strength of our Lord (2 Cor. 12:7–10).</w:t>
      </w:r>
    </w:p>
    <w:p w14:paraId="584CC5B2" w14:textId="77777777" w:rsidR="00412DCD" w:rsidRPr="00FA3844" w:rsidRDefault="00FA3844">
      <w:pPr>
        <w:spacing w:after="0"/>
        <w:rPr>
          <w:rFonts w:ascii="Times New Roman" w:eastAsia="Times New Roman" w:hAnsi="Times New Roman" w:cs="Times New Roman"/>
          <w:b/>
          <w:bCs/>
          <w:sz w:val="24"/>
          <w:szCs w:val="24"/>
        </w:rPr>
      </w:pPr>
      <w:r w:rsidRPr="00FA3844">
        <w:rPr>
          <w:rFonts w:ascii="Times New Roman" w:eastAsia="Times New Roman" w:hAnsi="Times New Roman" w:cs="Times New Roman"/>
          <w:b/>
          <w:bCs/>
          <w:sz w:val="24"/>
          <w:szCs w:val="24"/>
        </w:rPr>
        <w:t>Resolving Humbly</w:t>
      </w:r>
    </w:p>
    <w:p w14:paraId="584CC5B3" w14:textId="77777777" w:rsidR="00412DCD" w:rsidRPr="00FA3844" w:rsidRDefault="00FA3844">
      <w:pPr>
        <w:spacing w:after="0"/>
        <w:rPr>
          <w:rFonts w:ascii="Times New Roman" w:eastAsia="Times New Roman" w:hAnsi="Times New Roman" w:cs="Times New Roman"/>
          <w:sz w:val="24"/>
          <w:szCs w:val="24"/>
        </w:rPr>
      </w:pPr>
      <w:r w:rsidRPr="00FA3844">
        <w:rPr>
          <w:rFonts w:ascii="Times New Roman" w:eastAsia="Times New Roman" w:hAnsi="Times New Roman" w:cs="Times New Roman"/>
          <w:sz w:val="24"/>
          <w:szCs w:val="24"/>
        </w:rPr>
        <w:lastRenderedPageBreak/>
        <w:t>This point is a hard one, as it is akin to asking God for patience which we know what will happen next:</w:t>
      </w:r>
    </w:p>
    <w:p w14:paraId="584CC5B4"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t xml:space="preserve">“I do humbly entreat him by His grace to enable me to keep these resolutions.” In </w:t>
      </w:r>
      <w:r w:rsidRPr="00FA3844">
        <w:rPr>
          <w:rFonts w:ascii="Times New Roman" w:eastAsia="Times New Roman" w:hAnsi="Times New Roman" w:cs="Times New Roman"/>
          <w:i/>
          <w:iCs/>
          <w:sz w:val="24"/>
          <w:szCs w:val="24"/>
        </w:rPr>
        <w:lastRenderedPageBreak/>
        <w:t xml:space="preserve">making resolutions for the glory of God and before the face of God, we must not come into His presence pounding our chests in triumphal arrogance as if God must now love and bless us more because we have made certain </w:t>
      </w:r>
      <w:r w:rsidRPr="00FA3844">
        <w:rPr>
          <w:rFonts w:ascii="Times New Roman" w:eastAsia="Times New Roman" w:hAnsi="Times New Roman" w:cs="Times New Roman"/>
          <w:i/>
          <w:iCs/>
          <w:sz w:val="24"/>
          <w:szCs w:val="24"/>
        </w:rPr>
        <w:lastRenderedPageBreak/>
        <w:t xml:space="preserve">resolutions to follow Him more. In reality, the Lord in His providence may choose to allow even more trials to enter our lives; in His unchanging fatherly love for us, He may decide to discipline us </w:t>
      </w:r>
      <w:r w:rsidRPr="00FA3844">
        <w:rPr>
          <w:rFonts w:ascii="Times New Roman" w:eastAsia="Times New Roman" w:hAnsi="Times New Roman" w:cs="Times New Roman"/>
          <w:i/>
          <w:iCs/>
          <w:sz w:val="24"/>
          <w:szCs w:val="24"/>
        </w:rPr>
        <w:lastRenderedPageBreak/>
        <w:t xml:space="preserve">even more in order that we </w:t>
      </w:r>
      <w:proofErr w:type="gramStart"/>
      <w:r w:rsidRPr="00FA3844">
        <w:rPr>
          <w:rFonts w:ascii="Times New Roman" w:eastAsia="Times New Roman" w:hAnsi="Times New Roman" w:cs="Times New Roman"/>
          <w:i/>
          <w:iCs/>
          <w:sz w:val="24"/>
          <w:szCs w:val="24"/>
        </w:rPr>
        <w:t>might more</w:t>
      </w:r>
      <w:proofErr w:type="gramEnd"/>
      <w:r w:rsidRPr="00FA3844">
        <w:rPr>
          <w:rFonts w:ascii="Times New Roman" w:eastAsia="Times New Roman" w:hAnsi="Times New Roman" w:cs="Times New Roman"/>
          <w:i/>
          <w:iCs/>
          <w:sz w:val="24"/>
          <w:szCs w:val="24"/>
        </w:rPr>
        <w:t xml:space="preserve"> detest our sin and delight in Him. We should approach Him </w:t>
      </w:r>
      <w:r w:rsidRPr="00FA3844">
        <w:rPr>
          <w:rFonts w:ascii="Times New Roman" w:eastAsia="Times New Roman" w:hAnsi="Times New Roman" w:cs="Times New Roman"/>
          <w:i/>
          <w:iCs/>
          <w:sz w:val="24"/>
          <w:szCs w:val="24"/>
        </w:rPr>
        <w:t>in humble reliance on His grace as we seek not merely the blessings but the One who blesses.</w:t>
      </w:r>
    </w:p>
    <w:p w14:paraId="584CC5B5" w14:textId="77777777" w:rsidR="00412DCD" w:rsidRPr="00FA3844" w:rsidRDefault="00FA3844">
      <w:pPr>
        <w:spacing w:after="0"/>
        <w:rPr>
          <w:rFonts w:ascii="Times New Roman" w:eastAsia="Times New Roman" w:hAnsi="Times New Roman" w:cs="Times New Roman"/>
          <w:b/>
          <w:bCs/>
          <w:sz w:val="24"/>
          <w:szCs w:val="24"/>
        </w:rPr>
      </w:pPr>
      <w:r w:rsidRPr="00FA3844">
        <w:rPr>
          <w:rFonts w:ascii="Times New Roman" w:eastAsia="Times New Roman" w:hAnsi="Times New Roman" w:cs="Times New Roman"/>
          <w:b/>
          <w:bCs/>
          <w:sz w:val="24"/>
          <w:szCs w:val="24"/>
        </w:rPr>
        <w:lastRenderedPageBreak/>
        <w:t>Resolving For Christ’s Sake</w:t>
      </w:r>
    </w:p>
    <w:p w14:paraId="584CC5B6" w14:textId="77777777" w:rsidR="00412DCD" w:rsidRPr="00FA3844" w:rsidRDefault="00FA3844">
      <w:pPr>
        <w:spacing w:after="0"/>
        <w:rPr>
          <w:rFonts w:ascii="Times New Roman" w:eastAsia="Times New Roman" w:hAnsi="Times New Roman" w:cs="Times New Roman"/>
          <w:sz w:val="24"/>
          <w:szCs w:val="24"/>
        </w:rPr>
      </w:pPr>
      <w:r w:rsidRPr="00FA3844">
        <w:rPr>
          <w:rFonts w:ascii="Times New Roman" w:eastAsia="Times New Roman" w:hAnsi="Times New Roman" w:cs="Times New Roman"/>
          <w:sz w:val="24"/>
          <w:szCs w:val="24"/>
        </w:rPr>
        <w:t>This one is pretty simple as well and would also seem pretty obvious, yet we need to add it to our process:</w:t>
      </w:r>
    </w:p>
    <w:p w14:paraId="584CC5B7" w14:textId="77777777" w:rsidR="00412DCD" w:rsidRPr="00FA3844" w:rsidRDefault="00FA3844">
      <w:pPr>
        <w:spacing w:after="0"/>
        <w:rPr>
          <w:rFonts w:ascii="Times New Roman" w:eastAsia="Times New Roman" w:hAnsi="Times New Roman" w:cs="Times New Roman"/>
          <w:i/>
          <w:iCs/>
          <w:sz w:val="24"/>
          <w:szCs w:val="24"/>
        </w:rPr>
      </w:pPr>
      <w:r w:rsidRPr="00FA3844">
        <w:rPr>
          <w:rFonts w:ascii="Times New Roman" w:eastAsia="Times New Roman" w:hAnsi="Times New Roman" w:cs="Times New Roman"/>
          <w:i/>
          <w:iCs/>
          <w:sz w:val="24"/>
          <w:szCs w:val="24"/>
        </w:rPr>
        <w:t xml:space="preserve">“So far as they are agreeable to His will </w:t>
      </w:r>
      <w:r w:rsidRPr="00FA3844">
        <w:rPr>
          <w:rFonts w:ascii="Times New Roman" w:eastAsia="Times New Roman" w:hAnsi="Times New Roman" w:cs="Times New Roman"/>
          <w:i/>
          <w:iCs/>
          <w:sz w:val="24"/>
          <w:szCs w:val="24"/>
        </w:rPr>
        <w:lastRenderedPageBreak/>
        <w:t xml:space="preserve">for Christ’s sake.” We cannot resolve to do anything with a presumptuous attitude before God. The whole matter of making resolutions is not just goal setting so that we might have happier lives. We are called by </w:t>
      </w:r>
      <w:r w:rsidRPr="00FA3844">
        <w:rPr>
          <w:rFonts w:ascii="Times New Roman" w:eastAsia="Times New Roman" w:hAnsi="Times New Roman" w:cs="Times New Roman"/>
          <w:i/>
          <w:iCs/>
          <w:sz w:val="24"/>
          <w:szCs w:val="24"/>
        </w:rPr>
        <w:lastRenderedPageBreak/>
        <w:t>God to live according to His will, not our own—for Christ’s sake, not our own—for it is not to us but to Him that all glory belongs (</w:t>
      </w:r>
      <w:hyperlink r:id="rId10">
        <w:r w:rsidRPr="00FA3844">
          <w:rPr>
            <w:rFonts w:ascii="Times New Roman" w:eastAsia="Times New Roman" w:hAnsi="Times New Roman" w:cs="Times New Roman"/>
            <w:i/>
            <w:iCs/>
            <w:color w:val="0000FF"/>
            <w:sz w:val="24"/>
            <w:szCs w:val="24"/>
            <w:u w:val="single"/>
          </w:rPr>
          <w:t>Ps. 115:1</w:t>
        </w:r>
      </w:hyperlink>
      <w:r w:rsidRPr="00FA3844">
        <w:rPr>
          <w:rFonts w:ascii="Times New Roman" w:eastAsia="Times New Roman" w:hAnsi="Times New Roman" w:cs="Times New Roman"/>
          <w:i/>
          <w:iCs/>
          <w:sz w:val="24"/>
          <w:szCs w:val="24"/>
        </w:rPr>
        <w:t>).</w:t>
      </w:r>
    </w:p>
    <w:p w14:paraId="5C758EF9" w14:textId="09400FC2" w:rsidR="00B9586A" w:rsidRPr="00FA3844" w:rsidRDefault="00FA3844">
      <w:pPr>
        <w:spacing w:after="0"/>
        <w:rPr>
          <w:rFonts w:ascii="Times New Roman" w:eastAsia="Times New Roman" w:hAnsi="Times New Roman" w:cs="Times New Roman"/>
          <w:sz w:val="24"/>
          <w:szCs w:val="24"/>
        </w:rPr>
      </w:pPr>
      <w:r w:rsidRPr="00FA3844">
        <w:rPr>
          <w:rFonts w:ascii="Times New Roman" w:eastAsia="Times New Roman" w:hAnsi="Times New Roman" w:cs="Times New Roman"/>
          <w:sz w:val="24"/>
          <w:szCs w:val="24"/>
        </w:rPr>
        <w:t xml:space="preserve">So rather than initially make a detailed list, we should start, like </w:t>
      </w:r>
      <w:r w:rsidRPr="00FA3844">
        <w:rPr>
          <w:rFonts w:ascii="Times New Roman" w:eastAsia="Times New Roman" w:hAnsi="Times New Roman" w:cs="Times New Roman"/>
          <w:sz w:val="24"/>
          <w:szCs w:val="24"/>
        </w:rPr>
        <w:lastRenderedPageBreak/>
        <w:t>Edwards did and lay the groundwork with these steps. Any list after that will then come from Holy Spirit who leads us into all truth. Too simple? I’ll take my chances with this method.</w:t>
      </w:r>
    </w:p>
    <w:p w14:paraId="455656C3" w14:textId="77777777" w:rsidR="00B9586A" w:rsidRPr="00B9586A" w:rsidRDefault="00B9586A">
      <w:pPr>
        <w:spacing w:after="0"/>
        <w:rPr>
          <w:rFonts w:ascii="Times New Roman" w:eastAsia="Times New Roman" w:hAnsi="Times New Roman" w:cs="Times New Roman"/>
          <w:sz w:val="100"/>
          <w:szCs w:val="100"/>
        </w:rPr>
      </w:pPr>
    </w:p>
    <w:sectPr w:rsidR="00B9586A" w:rsidRPr="00B9586A">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CC5C4" w14:textId="77777777" w:rsidR="00FA3844" w:rsidRDefault="00FA3844">
      <w:pPr>
        <w:spacing w:after="0" w:line="240" w:lineRule="auto"/>
      </w:pPr>
      <w:r>
        <w:separator/>
      </w:r>
    </w:p>
  </w:endnote>
  <w:endnote w:type="continuationSeparator" w:id="0">
    <w:p w14:paraId="584CC5C6" w14:textId="77777777" w:rsidR="00FA3844" w:rsidRDefault="00FA3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71942F5-9E10-4F3C-9352-5671B6ADF21A}"/>
  </w:font>
  <w:font w:name="Play">
    <w:charset w:val="00"/>
    <w:family w:val="auto"/>
    <w:pitch w:val="default"/>
    <w:embedRegular r:id="rId2" w:fontKey="{D74F2F2F-E607-4402-9839-FBE0D398970F}"/>
  </w:font>
  <w:font w:name="Aptos">
    <w:charset w:val="00"/>
    <w:family w:val="swiss"/>
    <w:pitch w:val="variable"/>
    <w:sig w:usb0="20000287" w:usb1="00000003" w:usb2="00000000" w:usb3="00000000" w:csb0="0000019F" w:csb1="00000000"/>
    <w:embedRegular r:id="rId3" w:fontKey="{4017A186-BA67-48A4-BB81-83D888F6A29C}"/>
    <w:embedItalic r:id="rId4" w:fontKey="{CCDB8ABA-4BE3-4306-95E4-3393654BD73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6A4F8A51-2A8F-4536-9C94-211EA75F3F9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CC5BB" w14:textId="77777777" w:rsidR="00412DCD" w:rsidRDefault="00412DC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CC5BC" w14:textId="33DF34E6" w:rsidR="00412DCD" w:rsidRDefault="00FA384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9586A">
      <w:rPr>
        <w:noProof/>
        <w:color w:val="000000"/>
      </w:rPr>
      <w:t>1</w:t>
    </w:r>
    <w:r>
      <w:rPr>
        <w:color w:val="000000"/>
      </w:rPr>
      <w:fldChar w:fldCharType="end"/>
    </w:r>
  </w:p>
  <w:p w14:paraId="584CC5BD" w14:textId="77777777" w:rsidR="00412DCD" w:rsidRDefault="00412DC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CC5BF" w14:textId="77777777" w:rsidR="00412DCD" w:rsidRDefault="00412DC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CC5C0" w14:textId="77777777" w:rsidR="00FA3844" w:rsidRDefault="00FA3844">
      <w:pPr>
        <w:spacing w:after="0" w:line="240" w:lineRule="auto"/>
      </w:pPr>
      <w:r>
        <w:separator/>
      </w:r>
    </w:p>
  </w:footnote>
  <w:footnote w:type="continuationSeparator" w:id="0">
    <w:p w14:paraId="584CC5C2" w14:textId="77777777" w:rsidR="00FA3844" w:rsidRDefault="00FA38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CC5B9" w14:textId="77777777" w:rsidR="00412DCD" w:rsidRDefault="00412DC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CC5BA" w14:textId="77777777" w:rsidR="00412DCD" w:rsidRDefault="00412DC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CC5BE" w14:textId="77777777" w:rsidR="00412DCD" w:rsidRDefault="00412DCD">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DCD"/>
    <w:rsid w:val="00412DCD"/>
    <w:rsid w:val="0067689A"/>
    <w:rsid w:val="00A22445"/>
    <w:rsid w:val="00B9586A"/>
    <w:rsid w:val="00CA665F"/>
    <w:rsid w:val="00F7013F"/>
    <w:rsid w:val="00FA3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CC57F"/>
  <w15:docId w15:val="{B6A47090-5ADD-44A8-8357-395044E77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umcdiscipleship.org/resources/covenant-renewal-servic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history.com/topics/holidays/new-years"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today.yougov.com/society/articles/53789-americans-new-years-resolutions-2026-poll"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www.biblegateway.com/passage/?search=Ps.%20115%3A1&amp;version=KJV" TargetMode="External"/><Relationship Id="rId4" Type="http://schemas.openxmlformats.org/officeDocument/2006/relationships/footnotes" Target="footnotes.xml"/><Relationship Id="rId9" Type="http://schemas.openxmlformats.org/officeDocument/2006/relationships/hyperlink" Target="https://www.ligonier.org/learn/articles/new-years-resolutions-gods-glory-not-own"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4</Pages>
  <Words>1905</Words>
  <Characters>10859</Characters>
  <Application>Microsoft Office Word</Application>
  <DocSecurity>0</DocSecurity>
  <Lines>90</Lines>
  <Paragraphs>25</Paragraphs>
  <ScaleCrop>false</ScaleCrop>
  <Company/>
  <LinksUpToDate>false</LinksUpToDate>
  <CharactersWithSpaces>12739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2026-01-01T22:24:00Z</dcterms:created>
  <dcterms:modified xsi:type="dcterms:W3CDTF">2026-01-01T23:24:00Z</dcterms:modified>
</cp:coreProperties>
</file>