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B850" w14:textId="06DC6FDC" w:rsidR="009648BE" w:rsidRDefault="0085418C">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7DCB851" w14:textId="77777777" w:rsidR="009648BE" w:rsidRDefault="0085418C">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#1,127</w:t>
      </w:r>
    </w:p>
    <w:p w14:paraId="47DCB852" w14:textId="4CF248AD" w:rsidR="009648BE" w:rsidRDefault="000004BF">
      <w:pPr>
        <w:spacing w:after="0" w:line="240" w:lineRule="auto"/>
        <w:jc w:val="center"/>
        <w:rPr>
          <w:rFonts w:ascii="Times New Roman" w:eastAsia="Times New Roman" w:hAnsi="Times New Roman" w:cs="Times New Roman"/>
          <w:b/>
          <w:bCs/>
          <w:sz w:val="32"/>
          <w:szCs w:val="32"/>
        </w:rPr>
      </w:pPr>
      <w:r w:rsidRPr="000004BF">
        <w:rPr>
          <w:rFonts w:ascii="Times New Roman" w:eastAsia="Times New Roman" w:hAnsi="Times New Roman" w:cs="Times New Roman"/>
          <w:b/>
          <w:bCs/>
          <w:sz w:val="32"/>
          <w:szCs w:val="32"/>
        </w:rPr>
        <w:t>Kirk Cameron and Hell Rewritten</w:t>
      </w:r>
    </w:p>
    <w:p w14:paraId="47DCB853" w14:textId="77777777" w:rsidR="009648BE" w:rsidRPr="0085418C" w:rsidRDefault="0085418C">
      <w:pPr>
        <w:tabs>
          <w:tab w:val="right" w:pos="9360"/>
        </w:tabs>
        <w:spacing w:after="0"/>
        <w:rPr>
          <w:rFonts w:ascii="Times New Roman" w:eastAsia="Times New Roman" w:hAnsi="Times New Roman" w:cs="Times New Roman"/>
          <w:b/>
          <w:bCs/>
          <w:sz w:val="24"/>
          <w:szCs w:val="24"/>
        </w:rPr>
      </w:pPr>
      <w:r w:rsidRPr="0085418C">
        <w:rPr>
          <w:rFonts w:ascii="Times New Roman" w:eastAsia="Times New Roman" w:hAnsi="Times New Roman" w:cs="Times New Roman"/>
          <w:b/>
          <w:bCs/>
          <w:sz w:val="24"/>
          <w:szCs w:val="24"/>
        </w:rPr>
        <w:t>Another Attempt</w:t>
      </w:r>
    </w:p>
    <w:p w14:paraId="47DCB854" w14:textId="77777777" w:rsidR="009648BE"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 xml:space="preserve">Last week I addressed that in the times just before Jesus returns people will not accept sound doctrine as seen in </w:t>
      </w:r>
      <w:hyperlink r:id="rId6">
        <w:r w:rsidRPr="0085418C">
          <w:rPr>
            <w:rFonts w:ascii="Times New Roman" w:eastAsia="Times New Roman" w:hAnsi="Times New Roman" w:cs="Times New Roman"/>
            <w:b/>
            <w:bCs/>
            <w:i/>
            <w:iCs/>
            <w:color w:val="0000FF"/>
            <w:sz w:val="24"/>
            <w:szCs w:val="24"/>
            <w:u w:val="single"/>
          </w:rPr>
          <w:t>2 Timothy 4:3</w:t>
        </w:r>
      </w:hyperlink>
      <w:r w:rsidRPr="0085418C">
        <w:rPr>
          <w:rFonts w:ascii="Times New Roman" w:eastAsia="Times New Roman" w:hAnsi="Times New Roman" w:cs="Times New Roman"/>
          <w:sz w:val="24"/>
          <w:szCs w:val="24"/>
        </w:rPr>
        <w:t>:</w:t>
      </w:r>
    </w:p>
    <w:p w14:paraId="47DCB855" w14:textId="77777777" w:rsidR="009648BE" w:rsidRPr="0085418C" w:rsidRDefault="0085418C">
      <w:pPr>
        <w:tabs>
          <w:tab w:val="right" w:pos="9360"/>
        </w:tabs>
        <w:spacing w:after="0"/>
        <w:rPr>
          <w:rFonts w:ascii="Times New Roman" w:eastAsia="Times New Roman" w:hAnsi="Times New Roman" w:cs="Times New Roman"/>
          <w:b/>
          <w:bCs/>
          <w:i/>
          <w:iCs/>
          <w:sz w:val="24"/>
          <w:szCs w:val="24"/>
        </w:rPr>
      </w:pPr>
      <w:r w:rsidRPr="0085418C">
        <w:rPr>
          <w:rFonts w:ascii="Times New Roman" w:eastAsia="Times New Roman" w:hAnsi="Times New Roman" w:cs="Times New Roman"/>
          <w:i/>
          <w:iCs/>
          <w:sz w:val="24"/>
          <w:szCs w:val="24"/>
        </w:rPr>
        <w:t xml:space="preserve">For the time is coming when [people] will not tolerate (endure) sound and wholesome instruction, but, having ears itching [for something pleasing and gratifying], they will gather to themselves one teacher after another to a considerable number, chosen to satisfy their own liking and to foster the errors they hold… </w:t>
      </w:r>
      <w:r w:rsidRPr="0085418C">
        <w:rPr>
          <w:rFonts w:ascii="Times New Roman" w:eastAsia="Times New Roman" w:hAnsi="Times New Roman" w:cs="Times New Roman"/>
          <w:b/>
          <w:bCs/>
          <w:i/>
          <w:iCs/>
          <w:sz w:val="24"/>
          <w:szCs w:val="24"/>
        </w:rPr>
        <w:t>(AMPC)</w:t>
      </w:r>
    </w:p>
    <w:p w14:paraId="47DCB856" w14:textId="77777777" w:rsidR="009648BE"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 xml:space="preserve">Of late one respected voice in Christianity has changed his views on Hell and when called out on it decided to double-down on a teaching called </w:t>
      </w:r>
      <w:r w:rsidRPr="0085418C">
        <w:rPr>
          <w:rFonts w:ascii="Times New Roman" w:eastAsia="Times New Roman" w:hAnsi="Times New Roman" w:cs="Times New Roman"/>
          <w:i/>
          <w:iCs/>
          <w:sz w:val="24"/>
          <w:szCs w:val="24"/>
        </w:rPr>
        <w:t>conditional immortality</w:t>
      </w:r>
      <w:r w:rsidRPr="0085418C">
        <w:rPr>
          <w:rFonts w:ascii="Times New Roman" w:eastAsia="Times New Roman" w:hAnsi="Times New Roman" w:cs="Times New Roman"/>
          <w:sz w:val="24"/>
          <w:szCs w:val="24"/>
        </w:rPr>
        <w:t xml:space="preserve"> and can also be labeled as conditionalism or annihilationism. Overall, it teaches that those who die as an unbeliever are not given the ability to live eternally as do the believers and therefore won’t exist to endure the torment of the lake of fire. When they die that’s it. I usually don’t name names, but in this case I will with the caveat that to be wrong on one view isn’t cause to invalidate their other teachings nor is it a license to also be critical of their relationship with </w:t>
      </w:r>
      <w:r w:rsidRPr="0085418C">
        <w:rPr>
          <w:rFonts w:ascii="Times New Roman" w:eastAsia="Times New Roman" w:hAnsi="Times New Roman" w:cs="Times New Roman"/>
          <w:sz w:val="24"/>
          <w:szCs w:val="24"/>
        </w:rPr>
        <w:t xml:space="preserve">Christ. Of course, if you’ve been paying any attention at all you know I’m referring to Kirk Cameron. Ironically, he’s well known for his evangelism efforts with Ray Comfort and they told people they would go to hell for even one sin. That technique loses its effectiveness if a sinner is not going to suffer in eternal torment. So, you can see how many of his supporters are not happy about this change of heart. </w:t>
      </w:r>
    </w:p>
    <w:p w14:paraId="47DCB857" w14:textId="77777777" w:rsidR="009648BE" w:rsidRPr="0085418C" w:rsidRDefault="0085418C">
      <w:pPr>
        <w:tabs>
          <w:tab w:val="right" w:pos="9360"/>
        </w:tabs>
        <w:spacing w:after="0"/>
        <w:rPr>
          <w:rFonts w:ascii="Times New Roman" w:eastAsia="Times New Roman" w:hAnsi="Times New Roman" w:cs="Times New Roman"/>
          <w:b/>
          <w:bCs/>
          <w:sz w:val="24"/>
          <w:szCs w:val="24"/>
        </w:rPr>
      </w:pPr>
      <w:r w:rsidRPr="0085418C">
        <w:rPr>
          <w:rFonts w:ascii="Times New Roman" w:eastAsia="Times New Roman" w:hAnsi="Times New Roman" w:cs="Times New Roman"/>
          <w:b/>
          <w:bCs/>
          <w:sz w:val="24"/>
          <w:szCs w:val="24"/>
        </w:rPr>
        <w:t>A Few More Details</w:t>
      </w:r>
    </w:p>
    <w:p w14:paraId="47DCB858" w14:textId="77777777" w:rsidR="009648BE"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 xml:space="preserve">All this denying the sinner will spend eternity in the lake of fire warrants some deeper explanation and we have one from an </w:t>
      </w:r>
      <w:hyperlink r:id="rId7">
        <w:r w:rsidRPr="0085418C">
          <w:rPr>
            <w:rFonts w:ascii="Times New Roman" w:eastAsia="Times New Roman" w:hAnsi="Times New Roman" w:cs="Times New Roman"/>
            <w:color w:val="0000FF"/>
            <w:sz w:val="24"/>
            <w:szCs w:val="24"/>
            <w:u w:val="single"/>
          </w:rPr>
          <w:t>article</w:t>
        </w:r>
      </w:hyperlink>
      <w:r w:rsidRPr="0085418C">
        <w:rPr>
          <w:rFonts w:ascii="Times New Roman" w:eastAsia="Times New Roman" w:hAnsi="Times New Roman" w:cs="Times New Roman"/>
          <w:sz w:val="24"/>
          <w:szCs w:val="24"/>
        </w:rPr>
        <w:t xml:space="preserve"> from </w:t>
      </w:r>
      <w:r w:rsidRPr="0085418C">
        <w:rPr>
          <w:rFonts w:ascii="Times New Roman" w:eastAsia="Times New Roman" w:hAnsi="Times New Roman" w:cs="Times New Roman"/>
          <w:i/>
          <w:iCs/>
          <w:sz w:val="24"/>
          <w:szCs w:val="24"/>
        </w:rPr>
        <w:t>gotquestions.org</w:t>
      </w:r>
      <w:r w:rsidRPr="0085418C">
        <w:rPr>
          <w:rFonts w:ascii="Times New Roman" w:eastAsia="Times New Roman" w:hAnsi="Times New Roman" w:cs="Times New Roman"/>
          <w:sz w:val="24"/>
          <w:szCs w:val="24"/>
        </w:rPr>
        <w:t xml:space="preserve">. I might add that although I like this source and cite it a lot, the Bible is still the final authority on all things and the folks at </w:t>
      </w:r>
      <w:r w:rsidRPr="0085418C">
        <w:rPr>
          <w:rFonts w:ascii="Times New Roman" w:eastAsia="Times New Roman" w:hAnsi="Times New Roman" w:cs="Times New Roman"/>
          <w:i/>
          <w:iCs/>
          <w:sz w:val="24"/>
          <w:szCs w:val="24"/>
        </w:rPr>
        <w:t>gotquestions.org</w:t>
      </w:r>
      <w:r w:rsidRPr="0085418C">
        <w:rPr>
          <w:rFonts w:ascii="Times New Roman" w:eastAsia="Times New Roman" w:hAnsi="Times New Roman" w:cs="Times New Roman"/>
          <w:sz w:val="24"/>
          <w:szCs w:val="24"/>
        </w:rPr>
        <w:t xml:space="preserve"> are not infallible. They do miss it from time to time, but the vast majority of the time they’re a good source for answers. That being said, let’s use their explanation of conditionalism:</w:t>
      </w:r>
    </w:p>
    <w:p w14:paraId="47DCB859" w14:textId="77777777" w:rsidR="009648BE" w:rsidRPr="0085418C" w:rsidRDefault="0085418C">
      <w:pPr>
        <w:tabs>
          <w:tab w:val="right" w:pos="9360"/>
        </w:tabs>
        <w:spacing w:after="0"/>
        <w:rPr>
          <w:rFonts w:ascii="Times New Roman" w:eastAsia="Times New Roman" w:hAnsi="Times New Roman" w:cs="Times New Roman"/>
          <w:i/>
          <w:iCs/>
          <w:sz w:val="24"/>
          <w:szCs w:val="24"/>
        </w:rPr>
      </w:pPr>
      <w:r w:rsidRPr="0085418C">
        <w:rPr>
          <w:rFonts w:ascii="Times New Roman" w:eastAsia="Times New Roman" w:hAnsi="Times New Roman" w:cs="Times New Roman"/>
          <w:i/>
          <w:iCs/>
          <w:sz w:val="24"/>
          <w:szCs w:val="24"/>
        </w:rPr>
        <w:t xml:space="preserve">Conditional immortality or conditionalism, for short, is the idea that not everyone will be raised </w:t>
      </w:r>
      <w:proofErr w:type="gramStart"/>
      <w:r w:rsidRPr="0085418C">
        <w:rPr>
          <w:rFonts w:ascii="Times New Roman" w:eastAsia="Times New Roman" w:hAnsi="Times New Roman" w:cs="Times New Roman"/>
          <w:i/>
          <w:iCs/>
          <w:sz w:val="24"/>
          <w:szCs w:val="24"/>
        </w:rPr>
        <w:t>immortal—only</w:t>
      </w:r>
      <w:proofErr w:type="gramEnd"/>
      <w:r w:rsidRPr="0085418C">
        <w:rPr>
          <w:rFonts w:ascii="Times New Roman" w:eastAsia="Times New Roman" w:hAnsi="Times New Roman" w:cs="Times New Roman"/>
          <w:i/>
          <w:iCs/>
          <w:sz w:val="24"/>
          <w:szCs w:val="24"/>
        </w:rPr>
        <w:t xml:space="preserve"> the saved will live forever. Conditional immortality as a label became popular in the nineteenth century for its ability to more holistically describe a view many Christians know as </w:t>
      </w:r>
      <w:hyperlink r:id="rId8">
        <w:r w:rsidRPr="0085418C">
          <w:rPr>
            <w:rFonts w:ascii="Times New Roman" w:eastAsia="Times New Roman" w:hAnsi="Times New Roman" w:cs="Times New Roman"/>
            <w:i/>
            <w:iCs/>
            <w:color w:val="0000FF"/>
            <w:sz w:val="24"/>
            <w:szCs w:val="24"/>
            <w:u w:val="single"/>
          </w:rPr>
          <w:t>annihilationism</w:t>
        </w:r>
      </w:hyperlink>
      <w:r w:rsidRPr="0085418C">
        <w:rPr>
          <w:rFonts w:ascii="Times New Roman" w:eastAsia="Times New Roman" w:hAnsi="Times New Roman" w:cs="Times New Roman"/>
          <w:i/>
          <w:iCs/>
          <w:sz w:val="24"/>
          <w:szCs w:val="24"/>
        </w:rPr>
        <w:t>.</w:t>
      </w:r>
      <w:r w:rsidRPr="0085418C">
        <w:rPr>
          <w:rFonts w:ascii="Times New Roman" w:eastAsia="Times New Roman" w:hAnsi="Times New Roman" w:cs="Times New Roman"/>
          <w:i/>
          <w:iCs/>
          <w:sz w:val="24"/>
          <w:szCs w:val="24"/>
        </w:rPr>
        <w:br/>
      </w:r>
      <w:r w:rsidRPr="0085418C">
        <w:rPr>
          <w:rFonts w:ascii="Times New Roman" w:eastAsia="Times New Roman" w:hAnsi="Times New Roman" w:cs="Times New Roman"/>
          <w:sz w:val="24"/>
          <w:szCs w:val="24"/>
        </w:rPr>
        <w:t>As you can see, this teaching is pretty recent. The vast majority of history taught a literal hell:</w:t>
      </w:r>
      <w:r w:rsidRPr="0085418C">
        <w:rPr>
          <w:rFonts w:ascii="Times New Roman" w:eastAsia="Times New Roman" w:hAnsi="Times New Roman" w:cs="Times New Roman"/>
          <w:i/>
          <w:iCs/>
          <w:sz w:val="24"/>
          <w:szCs w:val="24"/>
        </w:rPr>
        <w:br/>
        <w:t>Traditionally, most Christians have believed that those who die in unbelief will ultimately be raised immortal and live forever in hell to suffer mental and physical torment for eternity as punishment for their sins. Conditionalists, however, believe that God will grant immortality and eternal life only to those who meet the condition of saving faith in Christ. Everyone else—the unsaved—will suffer a second</w:t>
      </w:r>
      <w:r w:rsidRPr="0085418C">
        <w:rPr>
          <w:rFonts w:ascii="Times New Roman" w:eastAsia="Times New Roman" w:hAnsi="Times New Roman" w:cs="Times New Roman"/>
          <w:i/>
          <w:iCs/>
          <w:sz w:val="24"/>
          <w:szCs w:val="24"/>
        </w:rPr>
        <w:t>, irreversible death, perishing forever and ceasing to consciously exist.</w:t>
      </w:r>
      <w:r w:rsidRPr="0085418C">
        <w:rPr>
          <w:rFonts w:ascii="Times New Roman" w:eastAsia="Times New Roman" w:hAnsi="Times New Roman" w:cs="Times New Roman"/>
          <w:i/>
          <w:iCs/>
          <w:sz w:val="24"/>
          <w:szCs w:val="24"/>
        </w:rPr>
        <w:br/>
      </w:r>
      <w:r w:rsidRPr="0085418C">
        <w:rPr>
          <w:rFonts w:ascii="Times New Roman" w:eastAsia="Times New Roman" w:hAnsi="Times New Roman" w:cs="Times New Roman"/>
          <w:b/>
          <w:bCs/>
          <w:sz w:val="24"/>
          <w:szCs w:val="24"/>
        </w:rPr>
        <w:t>Eternal Life Isn’t For Everyone</w:t>
      </w:r>
    </w:p>
    <w:p w14:paraId="47DCB85A" w14:textId="77777777" w:rsidR="009648BE" w:rsidRPr="0085418C" w:rsidRDefault="0085418C">
      <w:pPr>
        <w:tabs>
          <w:tab w:val="right" w:pos="9360"/>
        </w:tabs>
        <w:spacing w:after="0"/>
        <w:rPr>
          <w:rFonts w:ascii="Times New Roman" w:eastAsia="Times New Roman" w:hAnsi="Times New Roman" w:cs="Times New Roman"/>
          <w:i/>
          <w:iCs/>
          <w:sz w:val="24"/>
          <w:szCs w:val="24"/>
        </w:rPr>
      </w:pPr>
      <w:r w:rsidRPr="0085418C">
        <w:rPr>
          <w:rFonts w:ascii="Times New Roman" w:eastAsia="Times New Roman" w:hAnsi="Times New Roman" w:cs="Times New Roman"/>
          <w:sz w:val="24"/>
          <w:szCs w:val="24"/>
        </w:rPr>
        <w:t>According to the conditionalist only the righteous get this option:</w:t>
      </w:r>
      <w:r w:rsidRPr="0085418C">
        <w:rPr>
          <w:rFonts w:ascii="Times New Roman" w:eastAsia="Times New Roman" w:hAnsi="Times New Roman" w:cs="Times New Roman"/>
          <w:i/>
          <w:iCs/>
          <w:sz w:val="24"/>
          <w:szCs w:val="24"/>
        </w:rPr>
        <w:br/>
        <w:t xml:space="preserve">Conditionalists believe the Bible teaches that human beings have been mortal ever since the </w:t>
      </w:r>
      <w:r w:rsidRPr="0085418C">
        <w:rPr>
          <w:rFonts w:ascii="Times New Roman" w:eastAsia="Times New Roman" w:hAnsi="Times New Roman" w:cs="Times New Roman"/>
          <w:i/>
          <w:iCs/>
          <w:sz w:val="24"/>
          <w:szCs w:val="24"/>
        </w:rPr>
        <w:lastRenderedPageBreak/>
        <w:t>Fall. In his fallen condition, man is incapable of living forever and doomed to die unless the Lord intervenes by giving him immortality. In </w:t>
      </w:r>
      <w:hyperlink r:id="rId9">
        <w:r w:rsidRPr="0085418C">
          <w:rPr>
            <w:rFonts w:ascii="Times New Roman" w:eastAsia="Times New Roman" w:hAnsi="Times New Roman" w:cs="Times New Roman"/>
            <w:i/>
            <w:iCs/>
            <w:color w:val="0000FF"/>
            <w:sz w:val="24"/>
            <w:szCs w:val="24"/>
            <w:u w:val="single"/>
          </w:rPr>
          <w:t>Genesis 3:22–23</w:t>
        </w:r>
      </w:hyperlink>
      <w:r w:rsidRPr="0085418C">
        <w:rPr>
          <w:rFonts w:ascii="Times New Roman" w:eastAsia="Times New Roman" w:hAnsi="Times New Roman" w:cs="Times New Roman"/>
          <w:i/>
          <w:iCs/>
          <w:sz w:val="24"/>
          <w:szCs w:val="24"/>
        </w:rPr>
        <w:t>, God evicts Adam and Eve from the garden so that they could not “take also of the tree of life and eat, and live forever.” But in </w:t>
      </w:r>
      <w:hyperlink r:id="rId10">
        <w:r w:rsidRPr="0085418C">
          <w:rPr>
            <w:rFonts w:ascii="Times New Roman" w:eastAsia="Times New Roman" w:hAnsi="Times New Roman" w:cs="Times New Roman"/>
            <w:i/>
            <w:iCs/>
            <w:color w:val="0000FF"/>
            <w:sz w:val="24"/>
            <w:szCs w:val="24"/>
            <w:u w:val="single"/>
          </w:rPr>
          <w:t>Revelation 22:2</w:t>
        </w:r>
      </w:hyperlink>
      <w:r w:rsidRPr="0085418C">
        <w:rPr>
          <w:rFonts w:ascii="Times New Roman" w:eastAsia="Times New Roman" w:hAnsi="Times New Roman" w:cs="Times New Roman"/>
          <w:i/>
          <w:iCs/>
          <w:sz w:val="24"/>
          <w:szCs w:val="24"/>
        </w:rPr>
        <w:t> access to the tree of life is restored—but only for the inhabitants of New Jerusalem. Proponents of conditional immortality believe the lost will indeed be resurrected, but to judgment, not to life (</w:t>
      </w:r>
      <w:hyperlink r:id="rId11">
        <w:r w:rsidRPr="0085418C">
          <w:rPr>
            <w:rFonts w:ascii="Times New Roman" w:eastAsia="Times New Roman" w:hAnsi="Times New Roman" w:cs="Times New Roman"/>
            <w:i/>
            <w:iCs/>
            <w:color w:val="0000FF"/>
            <w:sz w:val="24"/>
            <w:szCs w:val="24"/>
            <w:u w:val="single"/>
          </w:rPr>
          <w:t>John 5:29</w:t>
        </w:r>
      </w:hyperlink>
      <w:r w:rsidRPr="0085418C">
        <w:rPr>
          <w:rFonts w:ascii="Times New Roman" w:eastAsia="Times New Roman" w:hAnsi="Times New Roman" w:cs="Times New Roman"/>
          <w:i/>
          <w:iCs/>
          <w:sz w:val="24"/>
          <w:szCs w:val="24"/>
        </w:rPr>
        <w:t>). Only those covered by the blood of Christ will be raised immortal, unable to die any more (</w:t>
      </w:r>
      <w:hyperlink r:id="rId12">
        <w:r w:rsidRPr="0085418C">
          <w:rPr>
            <w:rFonts w:ascii="Times New Roman" w:eastAsia="Times New Roman" w:hAnsi="Times New Roman" w:cs="Times New Roman"/>
            <w:i/>
            <w:iCs/>
            <w:color w:val="0000FF"/>
            <w:sz w:val="24"/>
            <w:szCs w:val="24"/>
            <w:u w:val="single"/>
          </w:rPr>
          <w:t>Luke 20:35–36</w:t>
        </w:r>
      </w:hyperlink>
      <w:r w:rsidRPr="0085418C">
        <w:rPr>
          <w:rFonts w:ascii="Times New Roman" w:eastAsia="Times New Roman" w:hAnsi="Times New Roman" w:cs="Times New Roman"/>
          <w:i/>
          <w:iCs/>
          <w:sz w:val="24"/>
          <w:szCs w:val="24"/>
        </w:rPr>
        <w:t>); only those who are being made fit to “inherit the kingdom of God” will be made imperishable and immortal (</w:t>
      </w:r>
      <w:hyperlink r:id="rId13">
        <w:r w:rsidRPr="0085418C">
          <w:rPr>
            <w:rFonts w:ascii="Times New Roman" w:eastAsia="Times New Roman" w:hAnsi="Times New Roman" w:cs="Times New Roman"/>
            <w:i/>
            <w:iCs/>
            <w:color w:val="0000FF"/>
            <w:sz w:val="24"/>
            <w:szCs w:val="24"/>
            <w:u w:val="single"/>
          </w:rPr>
          <w:t>1 Corinthians 15:50</w:t>
        </w:r>
      </w:hyperlink>
      <w:r w:rsidRPr="0085418C">
        <w:rPr>
          <w:rFonts w:ascii="Times New Roman" w:eastAsia="Times New Roman" w:hAnsi="Times New Roman" w:cs="Times New Roman"/>
          <w:i/>
          <w:iCs/>
          <w:sz w:val="24"/>
          <w:szCs w:val="24"/>
        </w:rPr>
        <w:t>, </w:t>
      </w:r>
      <w:hyperlink r:id="rId14">
        <w:r w:rsidRPr="0085418C">
          <w:rPr>
            <w:rFonts w:ascii="Times New Roman" w:eastAsia="Times New Roman" w:hAnsi="Times New Roman" w:cs="Times New Roman"/>
            <w:i/>
            <w:iCs/>
            <w:color w:val="0000FF"/>
            <w:sz w:val="24"/>
            <w:szCs w:val="24"/>
            <w:u w:val="single"/>
          </w:rPr>
          <w:t>53</w:t>
        </w:r>
      </w:hyperlink>
      <w:r w:rsidRPr="0085418C">
        <w:rPr>
          <w:rFonts w:ascii="Times New Roman" w:eastAsia="Times New Roman" w:hAnsi="Times New Roman" w:cs="Times New Roman"/>
          <w:i/>
          <w:iCs/>
          <w:sz w:val="24"/>
          <w:szCs w:val="24"/>
        </w:rPr>
        <w:t>). Thus, immortality and enduring life are conditioned upon salvation. The lost will not live forever, according to conditionalists.</w:t>
      </w:r>
      <w:r w:rsidRPr="0085418C">
        <w:rPr>
          <w:rFonts w:ascii="Times New Roman" w:eastAsia="Times New Roman" w:hAnsi="Times New Roman" w:cs="Times New Roman"/>
          <w:i/>
          <w:iCs/>
          <w:sz w:val="24"/>
          <w:szCs w:val="24"/>
        </w:rPr>
        <w:br/>
      </w:r>
      <w:r w:rsidRPr="0085418C">
        <w:rPr>
          <w:rFonts w:ascii="Times New Roman" w:eastAsia="Times New Roman" w:hAnsi="Times New Roman" w:cs="Times New Roman"/>
          <w:sz w:val="24"/>
          <w:szCs w:val="24"/>
        </w:rPr>
        <w:t>As you can see, these folk want to sound loving and caring. They believe that eternal life is only for the saved and that the price for that eternal existence with Jesus was only meant for those who accept His death on the cross. There is no life after death to anyone else:</w:t>
      </w:r>
      <w:r w:rsidRPr="0085418C">
        <w:rPr>
          <w:rFonts w:ascii="Times New Roman" w:eastAsia="Times New Roman" w:hAnsi="Times New Roman" w:cs="Times New Roman"/>
          <w:i/>
          <w:iCs/>
          <w:sz w:val="24"/>
          <w:szCs w:val="24"/>
        </w:rPr>
        <w:br/>
        <w:t>Integral to all orthodox views of the atonement is the idea of substitution. In atoning for our sins, </w:t>
      </w:r>
      <w:hyperlink r:id="rId15">
        <w:r w:rsidRPr="0085418C">
          <w:rPr>
            <w:rFonts w:ascii="Times New Roman" w:eastAsia="Times New Roman" w:hAnsi="Times New Roman" w:cs="Times New Roman"/>
            <w:i/>
            <w:iCs/>
            <w:color w:val="0000FF"/>
            <w:sz w:val="24"/>
            <w:szCs w:val="24"/>
            <w:u w:val="single"/>
          </w:rPr>
          <w:t>Jesus took our place</w:t>
        </w:r>
      </w:hyperlink>
      <w:r w:rsidRPr="0085418C">
        <w:rPr>
          <w:rFonts w:ascii="Times New Roman" w:eastAsia="Times New Roman" w:hAnsi="Times New Roman" w:cs="Times New Roman"/>
          <w:i/>
          <w:iCs/>
          <w:sz w:val="24"/>
          <w:szCs w:val="24"/>
        </w:rPr>
        <w:t>, suffering what we would have otherwise suffered. Conditionalists argue that it stands to reason, then, that what Christ bore on our behalf is the fate that awaits those who refuse His gift. The biblical testimony is that Christ’s substitutionary atoning work consisted in His death. Paul says that “Christ died for the ungodly” (</w:t>
      </w:r>
      <w:hyperlink r:id="rId16">
        <w:r w:rsidRPr="0085418C">
          <w:rPr>
            <w:rFonts w:ascii="Times New Roman" w:eastAsia="Times New Roman" w:hAnsi="Times New Roman" w:cs="Times New Roman"/>
            <w:i/>
            <w:iCs/>
            <w:color w:val="0000FF"/>
            <w:sz w:val="24"/>
            <w:szCs w:val="24"/>
            <w:u w:val="single"/>
          </w:rPr>
          <w:t>Romans 5:6</w:t>
        </w:r>
      </w:hyperlink>
      <w:r w:rsidRPr="0085418C">
        <w:rPr>
          <w:rFonts w:ascii="Times New Roman" w:eastAsia="Times New Roman" w:hAnsi="Times New Roman" w:cs="Times New Roman"/>
          <w:i/>
          <w:iCs/>
          <w:sz w:val="24"/>
          <w:szCs w:val="24"/>
        </w:rPr>
        <w:t>) and that His death is “of first importance” (</w:t>
      </w:r>
      <w:hyperlink r:id="rId17">
        <w:r w:rsidRPr="0085418C">
          <w:rPr>
            <w:rFonts w:ascii="Times New Roman" w:eastAsia="Times New Roman" w:hAnsi="Times New Roman" w:cs="Times New Roman"/>
            <w:i/>
            <w:iCs/>
            <w:color w:val="0000FF"/>
            <w:sz w:val="24"/>
            <w:szCs w:val="24"/>
            <w:u w:val="single"/>
          </w:rPr>
          <w:t>1 Corinthians 15:3</w:t>
        </w:r>
      </w:hyperlink>
      <w:r w:rsidRPr="0085418C">
        <w:rPr>
          <w:rFonts w:ascii="Times New Roman" w:eastAsia="Times New Roman" w:hAnsi="Times New Roman" w:cs="Times New Roman"/>
          <w:i/>
          <w:iCs/>
          <w:sz w:val="24"/>
          <w:szCs w:val="24"/>
        </w:rPr>
        <w:t>). The fact of Christ’s substitutionary, bodily death is also taught by Peter (</w:t>
      </w:r>
      <w:hyperlink r:id="rId18">
        <w:r w:rsidRPr="0085418C">
          <w:rPr>
            <w:rFonts w:ascii="Times New Roman" w:eastAsia="Times New Roman" w:hAnsi="Times New Roman" w:cs="Times New Roman"/>
            <w:i/>
            <w:iCs/>
            <w:color w:val="0000FF"/>
            <w:sz w:val="24"/>
            <w:szCs w:val="24"/>
            <w:u w:val="single"/>
          </w:rPr>
          <w:t>1 Peter 3:18</w:t>
        </w:r>
      </w:hyperlink>
      <w:r w:rsidRPr="0085418C">
        <w:rPr>
          <w:rFonts w:ascii="Times New Roman" w:eastAsia="Times New Roman" w:hAnsi="Times New Roman" w:cs="Times New Roman"/>
          <w:i/>
          <w:iCs/>
          <w:sz w:val="24"/>
          <w:szCs w:val="24"/>
        </w:rPr>
        <w:t>) and the author of Hebrews (</w:t>
      </w:r>
      <w:hyperlink r:id="rId19">
        <w:r w:rsidRPr="0085418C">
          <w:rPr>
            <w:rFonts w:ascii="Times New Roman" w:eastAsia="Times New Roman" w:hAnsi="Times New Roman" w:cs="Times New Roman"/>
            <w:i/>
            <w:iCs/>
            <w:color w:val="0000FF"/>
            <w:sz w:val="24"/>
            <w:szCs w:val="24"/>
            <w:u w:val="single"/>
          </w:rPr>
          <w:t>Hebrews 10:10</w:t>
        </w:r>
      </w:hyperlink>
      <w:r w:rsidRPr="0085418C">
        <w:rPr>
          <w:rFonts w:ascii="Times New Roman" w:eastAsia="Times New Roman" w:hAnsi="Times New Roman" w:cs="Times New Roman"/>
          <w:i/>
          <w:iCs/>
          <w:sz w:val="24"/>
          <w:szCs w:val="24"/>
        </w:rPr>
        <w:t>). Conditionalists argue that therefore the risen lost must literally die a second time: if in dying Jesus took our place, how can it be said that the penalty for unbelief is eternal life in hell? If Jesus died in the place of sinners, then the fate that awaits those who reject Him is death, not life.</w:t>
      </w:r>
      <w:r w:rsidRPr="0085418C">
        <w:rPr>
          <w:rFonts w:ascii="Times New Roman" w:eastAsia="Times New Roman" w:hAnsi="Times New Roman" w:cs="Times New Roman"/>
          <w:i/>
          <w:iCs/>
          <w:sz w:val="24"/>
          <w:szCs w:val="24"/>
        </w:rPr>
        <w:br/>
      </w:r>
      <w:r w:rsidRPr="0085418C">
        <w:rPr>
          <w:rFonts w:ascii="Times New Roman" w:eastAsia="Times New Roman" w:hAnsi="Times New Roman" w:cs="Times New Roman"/>
          <w:b/>
          <w:bCs/>
          <w:sz w:val="24"/>
          <w:szCs w:val="24"/>
        </w:rPr>
        <w:t>Eternal Death</w:t>
      </w:r>
    </w:p>
    <w:p w14:paraId="47DCB85B" w14:textId="77777777" w:rsidR="009648BE"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These people make their case by citing many passages that talk about eternal death, not life for the unsaved:</w:t>
      </w:r>
      <w:r w:rsidRPr="0085418C">
        <w:rPr>
          <w:rFonts w:ascii="Times New Roman" w:eastAsia="Times New Roman" w:hAnsi="Times New Roman" w:cs="Times New Roman"/>
          <w:i/>
          <w:iCs/>
          <w:sz w:val="24"/>
          <w:szCs w:val="24"/>
        </w:rPr>
        <w:br/>
        <w:t>Conditionalists point further to the many passages in the Bible that promise death and destruction to the wicked. God “gave His only Son” not so that believers should escape eternal torment but so that they “should not perish” (</w:t>
      </w:r>
      <w:hyperlink r:id="rId20">
        <w:r w:rsidRPr="0085418C">
          <w:rPr>
            <w:rFonts w:ascii="Times New Roman" w:eastAsia="Times New Roman" w:hAnsi="Times New Roman" w:cs="Times New Roman"/>
            <w:i/>
            <w:iCs/>
            <w:color w:val="0000FF"/>
            <w:sz w:val="24"/>
            <w:szCs w:val="24"/>
            <w:u w:val="single"/>
          </w:rPr>
          <w:t>John 3:16</w:t>
        </w:r>
      </w:hyperlink>
      <w:r w:rsidRPr="0085418C">
        <w:rPr>
          <w:rFonts w:ascii="Times New Roman" w:eastAsia="Times New Roman" w:hAnsi="Times New Roman" w:cs="Times New Roman"/>
          <w:i/>
          <w:iCs/>
          <w:sz w:val="24"/>
          <w:szCs w:val="24"/>
        </w:rPr>
        <w:t>). Paul says, “The wages of sin is death”—not living forever in torment (</w:t>
      </w:r>
      <w:hyperlink r:id="rId21">
        <w:r w:rsidRPr="0085418C">
          <w:rPr>
            <w:rFonts w:ascii="Times New Roman" w:eastAsia="Times New Roman" w:hAnsi="Times New Roman" w:cs="Times New Roman"/>
            <w:i/>
            <w:iCs/>
            <w:color w:val="0000FF"/>
            <w:sz w:val="24"/>
            <w:szCs w:val="24"/>
            <w:u w:val="single"/>
          </w:rPr>
          <w:t>Romans 6:23</w:t>
        </w:r>
      </w:hyperlink>
      <w:r w:rsidRPr="0085418C">
        <w:rPr>
          <w:rFonts w:ascii="Times New Roman" w:eastAsia="Times New Roman" w:hAnsi="Times New Roman" w:cs="Times New Roman"/>
          <w:i/>
          <w:iCs/>
          <w:sz w:val="24"/>
          <w:szCs w:val="24"/>
        </w:rPr>
        <w:t>). Jesus tells us in </w:t>
      </w:r>
      <w:hyperlink r:id="rId22">
        <w:r w:rsidRPr="0085418C">
          <w:rPr>
            <w:rFonts w:ascii="Times New Roman" w:eastAsia="Times New Roman" w:hAnsi="Times New Roman" w:cs="Times New Roman"/>
            <w:i/>
            <w:iCs/>
            <w:color w:val="0000FF"/>
            <w:sz w:val="24"/>
            <w:szCs w:val="24"/>
            <w:u w:val="single"/>
          </w:rPr>
          <w:t>Matthew 10:28</w:t>
        </w:r>
      </w:hyperlink>
      <w:r w:rsidRPr="0085418C">
        <w:rPr>
          <w:rFonts w:ascii="Times New Roman" w:eastAsia="Times New Roman" w:hAnsi="Times New Roman" w:cs="Times New Roman"/>
          <w:i/>
          <w:iCs/>
          <w:sz w:val="24"/>
          <w:szCs w:val="24"/>
        </w:rPr>
        <w:t> to fear God who “can destroy both soul and body in hell.” He says in </w:t>
      </w:r>
      <w:hyperlink r:id="rId23">
        <w:r w:rsidRPr="0085418C">
          <w:rPr>
            <w:rFonts w:ascii="Times New Roman" w:eastAsia="Times New Roman" w:hAnsi="Times New Roman" w:cs="Times New Roman"/>
            <w:i/>
            <w:iCs/>
            <w:color w:val="0000FF"/>
            <w:sz w:val="24"/>
            <w:szCs w:val="24"/>
            <w:u w:val="single"/>
          </w:rPr>
          <w:t>Matthew 7:13—14</w:t>
        </w:r>
      </w:hyperlink>
      <w:r w:rsidRPr="0085418C">
        <w:rPr>
          <w:rFonts w:ascii="Times New Roman" w:eastAsia="Times New Roman" w:hAnsi="Times New Roman" w:cs="Times New Roman"/>
          <w:i/>
          <w:iCs/>
          <w:sz w:val="24"/>
          <w:szCs w:val="24"/>
        </w:rPr>
        <w:t> that the narrow and difficult path leads to “life,” while the wide and easy path leads to “destruction.” In Jesus’ parable of the wheat and the tares, the weeds are “burned up” or “consumed” (</w:t>
      </w:r>
      <w:hyperlink r:id="rId24">
        <w:r w:rsidRPr="0085418C">
          <w:rPr>
            <w:rFonts w:ascii="Times New Roman" w:eastAsia="Times New Roman" w:hAnsi="Times New Roman" w:cs="Times New Roman"/>
            <w:i/>
            <w:iCs/>
            <w:color w:val="0000FF"/>
            <w:sz w:val="24"/>
            <w:szCs w:val="24"/>
            <w:u w:val="single"/>
          </w:rPr>
          <w:t>Matthew 13:30</w:t>
        </w:r>
      </w:hyperlink>
      <w:r w:rsidRPr="0085418C">
        <w:rPr>
          <w:rFonts w:ascii="Times New Roman" w:eastAsia="Times New Roman" w:hAnsi="Times New Roman" w:cs="Times New Roman"/>
          <w:i/>
          <w:iCs/>
          <w:sz w:val="24"/>
          <w:szCs w:val="24"/>
        </w:rPr>
        <w:t>) by fire, which Jesus interprets as meaning that the unrighteous will be thrown into a fiery furnace (verses 40–42). This is an allusion to </w:t>
      </w:r>
      <w:hyperlink r:id="rId25">
        <w:r w:rsidRPr="0085418C">
          <w:rPr>
            <w:rFonts w:ascii="Times New Roman" w:eastAsia="Times New Roman" w:hAnsi="Times New Roman" w:cs="Times New Roman"/>
            <w:i/>
            <w:iCs/>
            <w:color w:val="0000FF"/>
            <w:sz w:val="24"/>
            <w:szCs w:val="24"/>
            <w:u w:val="single"/>
          </w:rPr>
          <w:t>Malachi 4:1–3</w:t>
        </w:r>
      </w:hyperlink>
      <w:r w:rsidRPr="0085418C">
        <w:rPr>
          <w:rFonts w:ascii="Times New Roman" w:eastAsia="Times New Roman" w:hAnsi="Times New Roman" w:cs="Times New Roman"/>
          <w:i/>
          <w:iCs/>
          <w:sz w:val="24"/>
          <w:szCs w:val="24"/>
        </w:rPr>
        <w:t>, which promises that the wicked will be reduced by fire to ashes beneath the feet of the righteous. Peter says that, in condemning Sodom and Gomorrah to destruction by burning them to ashes, He “made them an example of what is going to happen to the ungodly” (</w:t>
      </w:r>
      <w:hyperlink r:id="rId26">
        <w:r w:rsidRPr="0085418C">
          <w:rPr>
            <w:rFonts w:ascii="Times New Roman" w:eastAsia="Times New Roman" w:hAnsi="Times New Roman" w:cs="Times New Roman"/>
            <w:i/>
            <w:iCs/>
            <w:color w:val="0000FF"/>
            <w:sz w:val="24"/>
            <w:szCs w:val="24"/>
            <w:u w:val="single"/>
          </w:rPr>
          <w:t>2 Peter 2:6</w:t>
        </w:r>
      </w:hyperlink>
      <w:r w:rsidRPr="0085418C">
        <w:rPr>
          <w:rFonts w:ascii="Times New Roman" w:eastAsia="Times New Roman" w:hAnsi="Times New Roman" w:cs="Times New Roman"/>
          <w:i/>
          <w:iCs/>
          <w:sz w:val="24"/>
          <w:szCs w:val="24"/>
        </w:rPr>
        <w:t>). The residents of Sodom and Gomorrah were incinerated. Therefore, the ungodly will not live forever in ruin; they will be utterly destroyed.</w:t>
      </w:r>
      <w:r w:rsidRPr="0085418C">
        <w:rPr>
          <w:rFonts w:ascii="Times New Roman" w:eastAsia="Times New Roman" w:hAnsi="Times New Roman" w:cs="Times New Roman"/>
          <w:i/>
          <w:iCs/>
          <w:sz w:val="24"/>
          <w:szCs w:val="24"/>
        </w:rPr>
        <w:br/>
      </w:r>
      <w:r w:rsidRPr="0085418C">
        <w:rPr>
          <w:rFonts w:ascii="Times New Roman" w:eastAsia="Times New Roman" w:hAnsi="Times New Roman" w:cs="Times New Roman"/>
          <w:sz w:val="24"/>
          <w:szCs w:val="24"/>
        </w:rPr>
        <w:t>They appear to have a point and they see even verses that seem to support the eternal punishment as proof for their view:</w:t>
      </w:r>
    </w:p>
    <w:p w14:paraId="47DCB85C" w14:textId="77777777" w:rsidR="009648BE" w:rsidRPr="0085418C" w:rsidRDefault="0085418C">
      <w:pPr>
        <w:tabs>
          <w:tab w:val="right" w:pos="9360"/>
        </w:tabs>
        <w:spacing w:after="0"/>
        <w:rPr>
          <w:rFonts w:ascii="Times New Roman" w:eastAsia="Times New Roman" w:hAnsi="Times New Roman" w:cs="Times New Roman"/>
          <w:i/>
          <w:iCs/>
          <w:sz w:val="24"/>
          <w:szCs w:val="24"/>
        </w:rPr>
      </w:pPr>
      <w:r w:rsidRPr="0085418C">
        <w:rPr>
          <w:rFonts w:ascii="Times New Roman" w:eastAsia="Times New Roman" w:hAnsi="Times New Roman" w:cs="Times New Roman"/>
          <w:i/>
          <w:iCs/>
          <w:sz w:val="24"/>
          <w:szCs w:val="24"/>
        </w:rPr>
        <w:lastRenderedPageBreak/>
        <w:t>There are other texts that are often cited as challenges to conditional immortality, but which conditionalists contend are better support for their view. For example, </w:t>
      </w:r>
      <w:hyperlink r:id="rId27">
        <w:r w:rsidRPr="0085418C">
          <w:rPr>
            <w:rFonts w:ascii="Times New Roman" w:eastAsia="Times New Roman" w:hAnsi="Times New Roman" w:cs="Times New Roman"/>
            <w:i/>
            <w:iCs/>
            <w:color w:val="0000FF"/>
            <w:sz w:val="24"/>
            <w:szCs w:val="24"/>
            <w:u w:val="single"/>
          </w:rPr>
          <w:t>Isaiah 66:24</w:t>
        </w:r>
      </w:hyperlink>
      <w:r w:rsidRPr="0085418C">
        <w:rPr>
          <w:rFonts w:ascii="Times New Roman" w:eastAsia="Times New Roman" w:hAnsi="Times New Roman" w:cs="Times New Roman"/>
          <w:i/>
          <w:iCs/>
          <w:sz w:val="24"/>
          <w:szCs w:val="24"/>
        </w:rPr>
        <w:t> speaks of unquenchable fire and undying worms that consume “corpses.” Proponents of conditional immortality point out that corpses are dead, not living, and that elsewhere in Scripture inextinguishable fire and unstoppable scavengers completely consume (</w:t>
      </w:r>
      <w:hyperlink r:id="rId28">
        <w:r w:rsidRPr="0085418C">
          <w:rPr>
            <w:rFonts w:ascii="Times New Roman" w:eastAsia="Times New Roman" w:hAnsi="Times New Roman" w:cs="Times New Roman"/>
            <w:i/>
            <w:iCs/>
            <w:color w:val="0000FF"/>
            <w:sz w:val="24"/>
            <w:szCs w:val="24"/>
            <w:u w:val="single"/>
          </w:rPr>
          <w:t>Ezekiel 20:47–48</w:t>
        </w:r>
      </w:hyperlink>
      <w:r w:rsidRPr="0085418C">
        <w:rPr>
          <w:rFonts w:ascii="Times New Roman" w:eastAsia="Times New Roman" w:hAnsi="Times New Roman" w:cs="Times New Roman"/>
          <w:i/>
          <w:iCs/>
          <w:sz w:val="24"/>
          <w:szCs w:val="24"/>
        </w:rPr>
        <w:t>; </w:t>
      </w:r>
      <w:hyperlink r:id="rId29">
        <w:r w:rsidRPr="0085418C">
          <w:rPr>
            <w:rFonts w:ascii="Times New Roman" w:eastAsia="Times New Roman" w:hAnsi="Times New Roman" w:cs="Times New Roman"/>
            <w:i/>
            <w:iCs/>
            <w:color w:val="0000FF"/>
            <w:sz w:val="24"/>
            <w:szCs w:val="24"/>
            <w:u w:val="single"/>
          </w:rPr>
          <w:t>Jeremiah 17:27</w:t>
        </w:r>
      </w:hyperlink>
      <w:r w:rsidRPr="0085418C">
        <w:rPr>
          <w:rFonts w:ascii="Times New Roman" w:eastAsia="Times New Roman" w:hAnsi="Times New Roman" w:cs="Times New Roman"/>
          <w:i/>
          <w:iCs/>
          <w:sz w:val="24"/>
          <w:szCs w:val="24"/>
        </w:rPr>
        <w:t>; </w:t>
      </w:r>
      <w:hyperlink r:id="rId30">
        <w:r w:rsidRPr="0085418C">
          <w:rPr>
            <w:rFonts w:ascii="Times New Roman" w:eastAsia="Times New Roman" w:hAnsi="Times New Roman" w:cs="Times New Roman"/>
            <w:i/>
            <w:iCs/>
            <w:color w:val="0000FF"/>
            <w:sz w:val="24"/>
            <w:szCs w:val="24"/>
            <w:u w:val="single"/>
          </w:rPr>
          <w:t>Amos 5:6</w:t>
        </w:r>
      </w:hyperlink>
      <w:r w:rsidRPr="0085418C">
        <w:rPr>
          <w:rFonts w:ascii="Times New Roman" w:eastAsia="Times New Roman" w:hAnsi="Times New Roman" w:cs="Times New Roman"/>
          <w:i/>
          <w:iCs/>
          <w:sz w:val="24"/>
          <w:szCs w:val="24"/>
        </w:rPr>
        <w:t>; </w:t>
      </w:r>
      <w:hyperlink r:id="rId31">
        <w:r w:rsidRPr="0085418C">
          <w:rPr>
            <w:rFonts w:ascii="Times New Roman" w:eastAsia="Times New Roman" w:hAnsi="Times New Roman" w:cs="Times New Roman"/>
            <w:i/>
            <w:iCs/>
            <w:color w:val="0000FF"/>
            <w:sz w:val="24"/>
            <w:szCs w:val="24"/>
            <w:u w:val="single"/>
          </w:rPr>
          <w:t>Deuteronomy 28:26</w:t>
        </w:r>
      </w:hyperlink>
      <w:r w:rsidRPr="0085418C">
        <w:rPr>
          <w:rFonts w:ascii="Times New Roman" w:eastAsia="Times New Roman" w:hAnsi="Times New Roman" w:cs="Times New Roman"/>
          <w:i/>
          <w:iCs/>
          <w:sz w:val="24"/>
          <w:szCs w:val="24"/>
        </w:rPr>
        <w:t>; </w:t>
      </w:r>
      <w:hyperlink r:id="rId32">
        <w:r w:rsidRPr="0085418C">
          <w:rPr>
            <w:rFonts w:ascii="Times New Roman" w:eastAsia="Times New Roman" w:hAnsi="Times New Roman" w:cs="Times New Roman"/>
            <w:i/>
            <w:iCs/>
            <w:color w:val="0000FF"/>
            <w:sz w:val="24"/>
            <w:szCs w:val="24"/>
            <w:u w:val="single"/>
          </w:rPr>
          <w:t>Jeremiah 7:33</w:t>
        </w:r>
      </w:hyperlink>
      <w:r w:rsidRPr="0085418C">
        <w:rPr>
          <w:rFonts w:ascii="Times New Roman" w:eastAsia="Times New Roman" w:hAnsi="Times New Roman" w:cs="Times New Roman"/>
          <w:i/>
          <w:iCs/>
          <w:sz w:val="24"/>
          <w:szCs w:val="24"/>
        </w:rPr>
        <w:t>). Further, Isaiah says these corpses will be “abhorrent” (NET) to the living righteous, the same word used of the wicked in </w:t>
      </w:r>
      <w:hyperlink r:id="rId33">
        <w:r w:rsidRPr="0085418C">
          <w:rPr>
            <w:rFonts w:ascii="Times New Roman" w:eastAsia="Times New Roman" w:hAnsi="Times New Roman" w:cs="Times New Roman"/>
            <w:i/>
            <w:iCs/>
            <w:color w:val="0000FF"/>
            <w:sz w:val="24"/>
            <w:szCs w:val="24"/>
            <w:u w:val="single"/>
          </w:rPr>
          <w:t>Daniel 12:2</w:t>
        </w:r>
      </w:hyperlink>
      <w:r w:rsidRPr="0085418C">
        <w:rPr>
          <w:rFonts w:ascii="Times New Roman" w:eastAsia="Times New Roman" w:hAnsi="Times New Roman" w:cs="Times New Roman"/>
          <w:i/>
          <w:iCs/>
          <w:sz w:val="24"/>
          <w:szCs w:val="24"/>
        </w:rPr>
        <w:t>, which promises that only the righteous will be granted eternal life. The same promise is made in </w:t>
      </w:r>
      <w:hyperlink r:id="rId34">
        <w:r w:rsidRPr="0085418C">
          <w:rPr>
            <w:rFonts w:ascii="Times New Roman" w:eastAsia="Times New Roman" w:hAnsi="Times New Roman" w:cs="Times New Roman"/>
            <w:i/>
            <w:iCs/>
            <w:color w:val="0000FF"/>
            <w:sz w:val="24"/>
            <w:szCs w:val="24"/>
            <w:u w:val="single"/>
          </w:rPr>
          <w:t>Matthew 25:46</w:t>
        </w:r>
      </w:hyperlink>
      <w:r w:rsidRPr="0085418C">
        <w:rPr>
          <w:rFonts w:ascii="Times New Roman" w:eastAsia="Times New Roman" w:hAnsi="Times New Roman" w:cs="Times New Roman"/>
          <w:i/>
          <w:iCs/>
          <w:sz w:val="24"/>
          <w:szCs w:val="24"/>
        </w:rPr>
        <w:t>, where “eternal punishment” must therefore be eternal capital punishment. Conditionalists believe this conclusion is confirmed by Paul in </w:t>
      </w:r>
      <w:hyperlink r:id="rId35">
        <w:r w:rsidRPr="0085418C">
          <w:rPr>
            <w:rFonts w:ascii="Times New Roman" w:eastAsia="Times New Roman" w:hAnsi="Times New Roman" w:cs="Times New Roman"/>
            <w:i/>
            <w:iCs/>
            <w:color w:val="0000FF"/>
            <w:sz w:val="24"/>
            <w:szCs w:val="24"/>
            <w:u w:val="single"/>
          </w:rPr>
          <w:t>2 Thessalonians 1:9</w:t>
        </w:r>
      </w:hyperlink>
      <w:r w:rsidRPr="0085418C">
        <w:rPr>
          <w:rFonts w:ascii="Times New Roman" w:eastAsia="Times New Roman" w:hAnsi="Times New Roman" w:cs="Times New Roman"/>
          <w:i/>
          <w:iCs/>
          <w:sz w:val="24"/>
          <w:szCs w:val="24"/>
        </w:rPr>
        <w:t>, which says that the punishment of the wicked will be “eternal destruction.” They argue that “eternal punishment” and “eternal destruction” do not imply ongoing activity any more than “eternal salvation” and “eternal redemption” imply ongoing saving or redeeming in </w:t>
      </w:r>
      <w:hyperlink r:id="rId36">
        <w:r w:rsidRPr="0085418C">
          <w:rPr>
            <w:rFonts w:ascii="Times New Roman" w:eastAsia="Times New Roman" w:hAnsi="Times New Roman" w:cs="Times New Roman"/>
            <w:i/>
            <w:iCs/>
            <w:color w:val="0000FF"/>
            <w:sz w:val="24"/>
            <w:szCs w:val="24"/>
            <w:u w:val="single"/>
          </w:rPr>
          <w:t>Hebrews 5:9</w:t>
        </w:r>
      </w:hyperlink>
      <w:r w:rsidRPr="0085418C">
        <w:rPr>
          <w:rFonts w:ascii="Times New Roman" w:eastAsia="Times New Roman" w:hAnsi="Times New Roman" w:cs="Times New Roman"/>
          <w:i/>
          <w:iCs/>
          <w:sz w:val="24"/>
          <w:szCs w:val="24"/>
        </w:rPr>
        <w:t> and </w:t>
      </w:r>
      <w:hyperlink r:id="rId37">
        <w:r w:rsidRPr="0085418C">
          <w:rPr>
            <w:rFonts w:ascii="Times New Roman" w:eastAsia="Times New Roman" w:hAnsi="Times New Roman" w:cs="Times New Roman"/>
            <w:i/>
            <w:iCs/>
            <w:color w:val="0000FF"/>
            <w:sz w:val="24"/>
            <w:szCs w:val="24"/>
            <w:u w:val="single"/>
          </w:rPr>
          <w:t>9:12</w:t>
        </w:r>
      </w:hyperlink>
      <w:r w:rsidRPr="0085418C">
        <w:rPr>
          <w:rFonts w:ascii="Times New Roman" w:eastAsia="Times New Roman" w:hAnsi="Times New Roman" w:cs="Times New Roman"/>
          <w:i/>
          <w:iCs/>
          <w:sz w:val="24"/>
          <w:szCs w:val="24"/>
        </w:rPr>
        <w:t>. Conditionalists also contend that the eternal torment in the lake of fire in </w:t>
      </w:r>
      <w:hyperlink r:id="rId38">
        <w:r w:rsidRPr="0085418C">
          <w:rPr>
            <w:rFonts w:ascii="Times New Roman" w:eastAsia="Times New Roman" w:hAnsi="Times New Roman" w:cs="Times New Roman"/>
            <w:i/>
            <w:iCs/>
            <w:color w:val="0000FF"/>
            <w:sz w:val="24"/>
            <w:szCs w:val="24"/>
            <w:u w:val="single"/>
          </w:rPr>
          <w:t>Revelation 20:10</w:t>
        </w:r>
      </w:hyperlink>
      <w:r w:rsidRPr="0085418C">
        <w:rPr>
          <w:rFonts w:ascii="Times New Roman" w:eastAsia="Times New Roman" w:hAnsi="Times New Roman" w:cs="Times New Roman"/>
          <w:i/>
          <w:iCs/>
          <w:sz w:val="24"/>
          <w:szCs w:val="24"/>
        </w:rPr>
        <w:t> is not literal but imagery that John and God interpret as a symbol for the “second death” (</w:t>
      </w:r>
      <w:hyperlink r:id="rId39">
        <w:r w:rsidRPr="0085418C">
          <w:rPr>
            <w:rFonts w:ascii="Times New Roman" w:eastAsia="Times New Roman" w:hAnsi="Times New Roman" w:cs="Times New Roman"/>
            <w:i/>
            <w:iCs/>
            <w:color w:val="0000FF"/>
            <w:sz w:val="24"/>
            <w:szCs w:val="24"/>
            <w:u w:val="single"/>
          </w:rPr>
          <w:t>Revelation 20:14</w:t>
        </w:r>
      </w:hyperlink>
      <w:r w:rsidRPr="0085418C">
        <w:rPr>
          <w:rFonts w:ascii="Times New Roman" w:eastAsia="Times New Roman" w:hAnsi="Times New Roman" w:cs="Times New Roman"/>
          <w:i/>
          <w:iCs/>
          <w:sz w:val="24"/>
          <w:szCs w:val="24"/>
        </w:rPr>
        <w:t>; </w:t>
      </w:r>
      <w:hyperlink r:id="rId40">
        <w:r w:rsidRPr="0085418C">
          <w:rPr>
            <w:rFonts w:ascii="Times New Roman" w:eastAsia="Times New Roman" w:hAnsi="Times New Roman" w:cs="Times New Roman"/>
            <w:i/>
            <w:iCs/>
            <w:color w:val="0000FF"/>
            <w:sz w:val="24"/>
            <w:szCs w:val="24"/>
            <w:u w:val="single"/>
          </w:rPr>
          <w:t>21:8</w:t>
        </w:r>
      </w:hyperlink>
      <w:r w:rsidRPr="0085418C">
        <w:rPr>
          <w:rFonts w:ascii="Times New Roman" w:eastAsia="Times New Roman" w:hAnsi="Times New Roman" w:cs="Times New Roman"/>
          <w:i/>
          <w:iCs/>
          <w:sz w:val="24"/>
          <w:szCs w:val="24"/>
        </w:rPr>
        <w:t xml:space="preserve">). </w:t>
      </w:r>
    </w:p>
    <w:p w14:paraId="47DCB85D" w14:textId="77777777" w:rsidR="009648BE"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 xml:space="preserve">For the most part, </w:t>
      </w:r>
      <w:r w:rsidRPr="0085418C">
        <w:rPr>
          <w:rFonts w:ascii="Times New Roman" w:eastAsia="Times New Roman" w:hAnsi="Times New Roman" w:cs="Times New Roman"/>
          <w:i/>
          <w:iCs/>
          <w:sz w:val="24"/>
          <w:szCs w:val="24"/>
        </w:rPr>
        <w:t xml:space="preserve">gotquestions.org </w:t>
      </w:r>
      <w:r w:rsidRPr="0085418C">
        <w:rPr>
          <w:rFonts w:ascii="Times New Roman" w:eastAsia="Times New Roman" w:hAnsi="Times New Roman" w:cs="Times New Roman"/>
          <w:sz w:val="24"/>
          <w:szCs w:val="24"/>
        </w:rPr>
        <w:t xml:space="preserve">doesn’t see the need to quibble over either view </w:t>
      </w:r>
      <w:proofErr w:type="gramStart"/>
      <w:r w:rsidRPr="0085418C">
        <w:rPr>
          <w:rFonts w:ascii="Times New Roman" w:eastAsia="Times New Roman" w:hAnsi="Times New Roman" w:cs="Times New Roman"/>
          <w:sz w:val="24"/>
          <w:szCs w:val="24"/>
        </w:rPr>
        <w:t>and</w:t>
      </w:r>
      <w:proofErr w:type="gramEnd"/>
      <w:r w:rsidRPr="0085418C">
        <w:rPr>
          <w:rFonts w:ascii="Times New Roman" w:eastAsia="Times New Roman" w:hAnsi="Times New Roman" w:cs="Times New Roman"/>
          <w:sz w:val="24"/>
          <w:szCs w:val="24"/>
        </w:rPr>
        <w:t xml:space="preserve"> they state that clearly. I think they are wrong for a variety of reasons, but now you know the view Cameron is supporting now. These views leave out the Scripture references that don’t make their case, though.</w:t>
      </w:r>
    </w:p>
    <w:p w14:paraId="47DCB85E" w14:textId="77777777" w:rsidR="009648BE" w:rsidRPr="0085418C" w:rsidRDefault="0085418C">
      <w:pPr>
        <w:tabs>
          <w:tab w:val="right" w:pos="9360"/>
        </w:tabs>
        <w:spacing w:after="0"/>
        <w:rPr>
          <w:rFonts w:ascii="Times New Roman" w:eastAsia="Times New Roman" w:hAnsi="Times New Roman" w:cs="Times New Roman"/>
          <w:b/>
          <w:bCs/>
          <w:sz w:val="24"/>
          <w:szCs w:val="24"/>
        </w:rPr>
      </w:pPr>
      <w:r w:rsidRPr="0085418C">
        <w:rPr>
          <w:rFonts w:ascii="Times New Roman" w:eastAsia="Times New Roman" w:hAnsi="Times New Roman" w:cs="Times New Roman"/>
          <w:b/>
          <w:bCs/>
          <w:sz w:val="24"/>
          <w:szCs w:val="24"/>
        </w:rPr>
        <w:t>Sinners Will Live Forever</w:t>
      </w:r>
    </w:p>
    <w:p w14:paraId="47DCB85F" w14:textId="77777777" w:rsidR="009648BE"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 xml:space="preserve">Like I said, </w:t>
      </w:r>
      <w:r w:rsidRPr="0085418C">
        <w:rPr>
          <w:rFonts w:ascii="Times New Roman" w:eastAsia="Times New Roman" w:hAnsi="Times New Roman" w:cs="Times New Roman"/>
          <w:i/>
          <w:iCs/>
          <w:sz w:val="24"/>
          <w:szCs w:val="24"/>
        </w:rPr>
        <w:t xml:space="preserve">gotquestions.org </w:t>
      </w:r>
      <w:r w:rsidRPr="0085418C">
        <w:rPr>
          <w:rFonts w:ascii="Times New Roman" w:eastAsia="Times New Roman" w:hAnsi="Times New Roman" w:cs="Times New Roman"/>
          <w:sz w:val="24"/>
          <w:szCs w:val="24"/>
        </w:rPr>
        <w:t xml:space="preserve">is a good source and they make the </w:t>
      </w:r>
      <w:hyperlink r:id="rId41">
        <w:r w:rsidRPr="0085418C">
          <w:rPr>
            <w:rFonts w:ascii="Times New Roman" w:eastAsia="Times New Roman" w:hAnsi="Times New Roman" w:cs="Times New Roman"/>
            <w:color w:val="0000FF"/>
            <w:sz w:val="24"/>
            <w:szCs w:val="24"/>
            <w:u w:val="single"/>
          </w:rPr>
          <w:t>case</w:t>
        </w:r>
      </w:hyperlink>
      <w:r w:rsidRPr="0085418C">
        <w:rPr>
          <w:rFonts w:ascii="Times New Roman" w:eastAsia="Times New Roman" w:hAnsi="Times New Roman" w:cs="Times New Roman"/>
          <w:sz w:val="24"/>
          <w:szCs w:val="24"/>
        </w:rPr>
        <w:t xml:space="preserve"> for Hell being real and a place that the sinner would do well to avoid:</w:t>
      </w:r>
    </w:p>
    <w:p w14:paraId="47DCB860" w14:textId="77777777" w:rsidR="009648BE" w:rsidRPr="0085418C" w:rsidRDefault="0085418C">
      <w:pPr>
        <w:tabs>
          <w:tab w:val="right" w:pos="9360"/>
        </w:tabs>
        <w:spacing w:after="0"/>
        <w:rPr>
          <w:rFonts w:ascii="Times New Roman" w:eastAsia="Times New Roman" w:hAnsi="Times New Roman" w:cs="Times New Roman"/>
          <w:i/>
          <w:iCs/>
          <w:sz w:val="24"/>
          <w:szCs w:val="24"/>
        </w:rPr>
      </w:pPr>
      <w:r w:rsidRPr="0085418C">
        <w:rPr>
          <w:rFonts w:ascii="Times New Roman" w:eastAsia="Times New Roman" w:hAnsi="Times New Roman" w:cs="Times New Roman"/>
          <w:i/>
          <w:iCs/>
          <w:sz w:val="24"/>
          <w:szCs w:val="24"/>
        </w:rPr>
        <w:t>The reality of hell was taught by Jesus. His warnings about hell are unambiguous in passages such as </w:t>
      </w:r>
      <w:hyperlink r:id="rId42">
        <w:r w:rsidRPr="0085418C">
          <w:rPr>
            <w:rFonts w:ascii="Times New Roman" w:eastAsia="Times New Roman" w:hAnsi="Times New Roman" w:cs="Times New Roman"/>
            <w:i/>
            <w:iCs/>
            <w:color w:val="0000FF"/>
            <w:sz w:val="24"/>
            <w:szCs w:val="24"/>
            <w:u w:val="single"/>
          </w:rPr>
          <w:t>Matthew 5:22</w:t>
        </w:r>
      </w:hyperlink>
      <w:r w:rsidRPr="0085418C">
        <w:rPr>
          <w:rFonts w:ascii="Times New Roman" w:eastAsia="Times New Roman" w:hAnsi="Times New Roman" w:cs="Times New Roman"/>
          <w:i/>
          <w:iCs/>
          <w:sz w:val="24"/>
          <w:szCs w:val="24"/>
        </w:rPr>
        <w:t>, </w:t>
      </w:r>
      <w:hyperlink r:id="rId43">
        <w:r w:rsidRPr="0085418C">
          <w:rPr>
            <w:rFonts w:ascii="Times New Roman" w:eastAsia="Times New Roman" w:hAnsi="Times New Roman" w:cs="Times New Roman"/>
            <w:i/>
            <w:iCs/>
            <w:color w:val="0000FF"/>
            <w:sz w:val="24"/>
            <w:szCs w:val="24"/>
            <w:u w:val="single"/>
          </w:rPr>
          <w:t>Mark 9:47–48</w:t>
        </w:r>
      </w:hyperlink>
      <w:r w:rsidRPr="0085418C">
        <w:rPr>
          <w:rFonts w:ascii="Times New Roman" w:eastAsia="Times New Roman" w:hAnsi="Times New Roman" w:cs="Times New Roman"/>
          <w:i/>
          <w:iCs/>
          <w:sz w:val="24"/>
          <w:szCs w:val="24"/>
        </w:rPr>
        <w:t>, and </w:t>
      </w:r>
      <w:hyperlink r:id="rId44">
        <w:r w:rsidRPr="0085418C">
          <w:rPr>
            <w:rFonts w:ascii="Times New Roman" w:eastAsia="Times New Roman" w:hAnsi="Times New Roman" w:cs="Times New Roman"/>
            <w:i/>
            <w:iCs/>
            <w:color w:val="0000FF"/>
            <w:sz w:val="24"/>
            <w:szCs w:val="24"/>
            <w:u w:val="single"/>
          </w:rPr>
          <w:t>Luke 12:5</w:t>
        </w:r>
      </w:hyperlink>
      <w:r w:rsidRPr="0085418C">
        <w:rPr>
          <w:rFonts w:ascii="Times New Roman" w:eastAsia="Times New Roman" w:hAnsi="Times New Roman" w:cs="Times New Roman"/>
          <w:i/>
          <w:iCs/>
          <w:sz w:val="24"/>
          <w:szCs w:val="24"/>
        </w:rPr>
        <w:t xml:space="preserve">. Pastor Alistair Begg draws this conclusion: “Is Jesus Christ true in what He </w:t>
      </w:r>
      <w:proofErr w:type="gramStart"/>
      <w:r w:rsidRPr="0085418C">
        <w:rPr>
          <w:rFonts w:ascii="Times New Roman" w:eastAsia="Times New Roman" w:hAnsi="Times New Roman" w:cs="Times New Roman"/>
          <w:i/>
          <w:iCs/>
          <w:sz w:val="24"/>
          <w:szCs w:val="24"/>
        </w:rPr>
        <w:t>says?</w:t>
      </w:r>
      <w:proofErr w:type="gramEnd"/>
      <w:r w:rsidRPr="0085418C">
        <w:rPr>
          <w:rFonts w:ascii="Times New Roman" w:eastAsia="Times New Roman" w:hAnsi="Times New Roman" w:cs="Times New Roman"/>
          <w:i/>
          <w:iCs/>
          <w:sz w:val="24"/>
          <w:szCs w:val="24"/>
        </w:rPr>
        <w:t xml:space="preserve"> And if we start from that premise, then we simply can’t excise the hard parts out of it. We’ve got to take him at his word. So that the most loving person who has ever lived spoke so straightforwardly about the awfulness of hell” (</w:t>
      </w:r>
      <w:hyperlink r:id="rId45">
        <w:r w:rsidRPr="0085418C">
          <w:rPr>
            <w:rFonts w:ascii="Times New Roman" w:eastAsia="Times New Roman" w:hAnsi="Times New Roman" w:cs="Times New Roman"/>
            <w:i/>
            <w:iCs/>
            <w:color w:val="0000FF"/>
            <w:sz w:val="24"/>
            <w:szCs w:val="24"/>
            <w:u w:val="single"/>
          </w:rPr>
          <w:t>https://youtu.be/ycrg9Q8x8dc</w:t>
        </w:r>
      </w:hyperlink>
      <w:r w:rsidRPr="0085418C">
        <w:rPr>
          <w:rFonts w:ascii="Times New Roman" w:eastAsia="Times New Roman" w:hAnsi="Times New Roman" w:cs="Times New Roman"/>
          <w:i/>
          <w:iCs/>
          <w:sz w:val="24"/>
          <w:szCs w:val="24"/>
        </w:rPr>
        <w:t>, accessed 6/14/25).</w:t>
      </w:r>
      <w:r w:rsidRPr="0085418C">
        <w:rPr>
          <w:rFonts w:ascii="Times New Roman" w:eastAsia="Times New Roman" w:hAnsi="Times New Roman" w:cs="Times New Roman"/>
          <w:i/>
          <w:iCs/>
          <w:sz w:val="24"/>
          <w:szCs w:val="24"/>
        </w:rPr>
        <w:br/>
      </w:r>
      <w:r w:rsidRPr="0085418C">
        <w:rPr>
          <w:rFonts w:ascii="Times New Roman" w:eastAsia="Times New Roman" w:hAnsi="Times New Roman" w:cs="Times New Roman"/>
          <w:sz w:val="24"/>
          <w:szCs w:val="24"/>
        </w:rPr>
        <w:t>The Bible is extremely clear on the existence of hell and how long the ungodly live there:</w:t>
      </w:r>
      <w:r w:rsidRPr="0085418C">
        <w:rPr>
          <w:rFonts w:ascii="Times New Roman" w:eastAsia="Times New Roman" w:hAnsi="Times New Roman" w:cs="Times New Roman"/>
          <w:i/>
          <w:iCs/>
          <w:sz w:val="24"/>
          <w:szCs w:val="24"/>
        </w:rPr>
        <w:br/>
        <w:t>The punishment of the wicked dead in hell is described in Scripture as “eternal fire” (</w:t>
      </w:r>
      <w:hyperlink r:id="rId46">
        <w:r w:rsidRPr="0085418C">
          <w:rPr>
            <w:rFonts w:ascii="Times New Roman" w:eastAsia="Times New Roman" w:hAnsi="Times New Roman" w:cs="Times New Roman"/>
            <w:i/>
            <w:iCs/>
            <w:color w:val="0000FF"/>
            <w:sz w:val="24"/>
            <w:szCs w:val="24"/>
            <w:u w:val="single"/>
          </w:rPr>
          <w:t>Matthew 25:41</w:t>
        </w:r>
      </w:hyperlink>
      <w:r w:rsidRPr="0085418C">
        <w:rPr>
          <w:rFonts w:ascii="Times New Roman" w:eastAsia="Times New Roman" w:hAnsi="Times New Roman" w:cs="Times New Roman"/>
          <w:i/>
          <w:iCs/>
          <w:sz w:val="24"/>
          <w:szCs w:val="24"/>
        </w:rPr>
        <w:t>), “unquenchable fire” (</w:t>
      </w:r>
      <w:hyperlink r:id="rId47">
        <w:r w:rsidRPr="0085418C">
          <w:rPr>
            <w:rFonts w:ascii="Times New Roman" w:eastAsia="Times New Roman" w:hAnsi="Times New Roman" w:cs="Times New Roman"/>
            <w:i/>
            <w:iCs/>
            <w:color w:val="0000FF"/>
            <w:sz w:val="24"/>
            <w:szCs w:val="24"/>
            <w:u w:val="single"/>
          </w:rPr>
          <w:t>Matthew 3:12</w:t>
        </w:r>
      </w:hyperlink>
      <w:r w:rsidRPr="0085418C">
        <w:rPr>
          <w:rFonts w:ascii="Times New Roman" w:eastAsia="Times New Roman" w:hAnsi="Times New Roman" w:cs="Times New Roman"/>
          <w:i/>
          <w:iCs/>
          <w:sz w:val="24"/>
          <w:szCs w:val="24"/>
        </w:rPr>
        <w:t>), “shame and everlasting contempt” (</w:t>
      </w:r>
      <w:hyperlink r:id="rId48">
        <w:r w:rsidRPr="0085418C">
          <w:rPr>
            <w:rFonts w:ascii="Times New Roman" w:eastAsia="Times New Roman" w:hAnsi="Times New Roman" w:cs="Times New Roman"/>
            <w:i/>
            <w:iCs/>
            <w:color w:val="0000FF"/>
            <w:sz w:val="24"/>
            <w:szCs w:val="24"/>
            <w:u w:val="single"/>
          </w:rPr>
          <w:t>Daniel 12:2</w:t>
        </w:r>
      </w:hyperlink>
      <w:r w:rsidRPr="0085418C">
        <w:rPr>
          <w:rFonts w:ascii="Times New Roman" w:eastAsia="Times New Roman" w:hAnsi="Times New Roman" w:cs="Times New Roman"/>
          <w:i/>
          <w:iCs/>
          <w:sz w:val="24"/>
          <w:szCs w:val="24"/>
        </w:rPr>
        <w:t>), a place where “the fire is not quenched” (</w:t>
      </w:r>
      <w:hyperlink r:id="rId49">
        <w:r w:rsidRPr="0085418C">
          <w:rPr>
            <w:rFonts w:ascii="Times New Roman" w:eastAsia="Times New Roman" w:hAnsi="Times New Roman" w:cs="Times New Roman"/>
            <w:i/>
            <w:iCs/>
            <w:color w:val="0000FF"/>
            <w:sz w:val="24"/>
            <w:szCs w:val="24"/>
            <w:u w:val="single"/>
          </w:rPr>
          <w:t>Mark 9:48</w:t>
        </w:r>
      </w:hyperlink>
      <w:r w:rsidRPr="0085418C">
        <w:rPr>
          <w:rFonts w:ascii="Times New Roman" w:eastAsia="Times New Roman" w:hAnsi="Times New Roman" w:cs="Times New Roman"/>
          <w:i/>
          <w:iCs/>
          <w:sz w:val="24"/>
          <w:szCs w:val="24"/>
        </w:rPr>
        <w:t>), a place of “torment” and “fire” (</w:t>
      </w:r>
      <w:hyperlink r:id="rId50">
        <w:r w:rsidRPr="0085418C">
          <w:rPr>
            <w:rFonts w:ascii="Times New Roman" w:eastAsia="Times New Roman" w:hAnsi="Times New Roman" w:cs="Times New Roman"/>
            <w:i/>
            <w:iCs/>
            <w:color w:val="0000FF"/>
            <w:sz w:val="24"/>
            <w:szCs w:val="24"/>
            <w:u w:val="single"/>
          </w:rPr>
          <w:t>Luke 16:23–24</w:t>
        </w:r>
      </w:hyperlink>
      <w:r w:rsidRPr="0085418C">
        <w:rPr>
          <w:rFonts w:ascii="Times New Roman" w:eastAsia="Times New Roman" w:hAnsi="Times New Roman" w:cs="Times New Roman"/>
          <w:i/>
          <w:iCs/>
          <w:sz w:val="24"/>
          <w:szCs w:val="24"/>
        </w:rPr>
        <w:t>), “everlasting destruction” (</w:t>
      </w:r>
      <w:hyperlink r:id="rId51">
        <w:r w:rsidRPr="0085418C">
          <w:rPr>
            <w:rFonts w:ascii="Times New Roman" w:eastAsia="Times New Roman" w:hAnsi="Times New Roman" w:cs="Times New Roman"/>
            <w:i/>
            <w:iCs/>
            <w:color w:val="0000FF"/>
            <w:sz w:val="24"/>
            <w:szCs w:val="24"/>
            <w:u w:val="single"/>
          </w:rPr>
          <w:t>2 Thessalonians 1:9</w:t>
        </w:r>
      </w:hyperlink>
      <w:r w:rsidRPr="0085418C">
        <w:rPr>
          <w:rFonts w:ascii="Times New Roman" w:eastAsia="Times New Roman" w:hAnsi="Times New Roman" w:cs="Times New Roman"/>
          <w:i/>
          <w:iCs/>
          <w:sz w:val="24"/>
          <w:szCs w:val="24"/>
        </w:rPr>
        <w:t>), a place of “burning sulfur” where “the smoke of . . . torment will rise forever and ever” (</w:t>
      </w:r>
      <w:hyperlink r:id="rId52">
        <w:r w:rsidRPr="0085418C">
          <w:rPr>
            <w:rFonts w:ascii="Times New Roman" w:eastAsia="Times New Roman" w:hAnsi="Times New Roman" w:cs="Times New Roman"/>
            <w:i/>
            <w:iCs/>
            <w:color w:val="0000FF"/>
            <w:sz w:val="24"/>
            <w:szCs w:val="24"/>
            <w:u w:val="single"/>
          </w:rPr>
          <w:t>Revelation 14:10–11</w:t>
        </w:r>
      </w:hyperlink>
      <w:r w:rsidRPr="0085418C">
        <w:rPr>
          <w:rFonts w:ascii="Times New Roman" w:eastAsia="Times New Roman" w:hAnsi="Times New Roman" w:cs="Times New Roman"/>
          <w:i/>
          <w:iCs/>
          <w:sz w:val="24"/>
          <w:szCs w:val="24"/>
        </w:rPr>
        <w:t>), and a “lake of burning sulfur” where the wicked are “tormented day and night forever and ever” (</w:t>
      </w:r>
      <w:hyperlink r:id="rId53">
        <w:r w:rsidRPr="0085418C">
          <w:rPr>
            <w:rFonts w:ascii="Times New Roman" w:eastAsia="Times New Roman" w:hAnsi="Times New Roman" w:cs="Times New Roman"/>
            <w:i/>
            <w:iCs/>
            <w:color w:val="0000FF"/>
            <w:sz w:val="24"/>
            <w:szCs w:val="24"/>
            <w:u w:val="single"/>
          </w:rPr>
          <w:t>Revelation 20:10</w:t>
        </w:r>
      </w:hyperlink>
      <w:r w:rsidRPr="0085418C">
        <w:rPr>
          <w:rFonts w:ascii="Times New Roman" w:eastAsia="Times New Roman" w:hAnsi="Times New Roman" w:cs="Times New Roman"/>
          <w:i/>
          <w:iCs/>
          <w:sz w:val="24"/>
          <w:szCs w:val="24"/>
        </w:rPr>
        <w:t>). The punishment of the wicked in hell is as never-ending as the bliss of the righteous in heaven. Jesus Himself indicates that punishment in hell is just as everlasting as life in heaven (</w:t>
      </w:r>
      <w:hyperlink r:id="rId54">
        <w:r w:rsidRPr="0085418C">
          <w:rPr>
            <w:rFonts w:ascii="Times New Roman" w:eastAsia="Times New Roman" w:hAnsi="Times New Roman" w:cs="Times New Roman"/>
            <w:i/>
            <w:iCs/>
            <w:color w:val="0000FF"/>
            <w:sz w:val="24"/>
            <w:szCs w:val="24"/>
            <w:u w:val="single"/>
          </w:rPr>
          <w:t>Matthew 25:46</w:t>
        </w:r>
      </w:hyperlink>
      <w:r w:rsidRPr="0085418C">
        <w:rPr>
          <w:rFonts w:ascii="Times New Roman" w:eastAsia="Times New Roman" w:hAnsi="Times New Roman" w:cs="Times New Roman"/>
          <w:i/>
          <w:iCs/>
          <w:sz w:val="24"/>
          <w:szCs w:val="24"/>
        </w:rPr>
        <w:t>). The wicked are forever subject to the fury and the wrath of God. Those in hell will acknowledge the perfect justice of God and the lordship of Jesus Christ, the </w:t>
      </w:r>
      <w:hyperlink r:id="rId55">
        <w:r w:rsidRPr="0085418C">
          <w:rPr>
            <w:rFonts w:ascii="Times New Roman" w:eastAsia="Times New Roman" w:hAnsi="Times New Roman" w:cs="Times New Roman"/>
            <w:i/>
            <w:iCs/>
            <w:color w:val="0000FF"/>
            <w:sz w:val="24"/>
            <w:szCs w:val="24"/>
            <w:u w:val="single"/>
          </w:rPr>
          <w:t>Savior</w:t>
        </w:r>
      </w:hyperlink>
      <w:r w:rsidRPr="0085418C">
        <w:rPr>
          <w:rFonts w:ascii="Times New Roman" w:eastAsia="Times New Roman" w:hAnsi="Times New Roman" w:cs="Times New Roman"/>
          <w:i/>
          <w:iCs/>
          <w:sz w:val="24"/>
          <w:szCs w:val="24"/>
        </w:rPr>
        <w:t> they rejected (</w:t>
      </w:r>
      <w:hyperlink r:id="rId56">
        <w:r w:rsidRPr="0085418C">
          <w:rPr>
            <w:rFonts w:ascii="Times New Roman" w:eastAsia="Times New Roman" w:hAnsi="Times New Roman" w:cs="Times New Roman"/>
            <w:i/>
            <w:iCs/>
            <w:color w:val="0000FF"/>
            <w:sz w:val="24"/>
            <w:szCs w:val="24"/>
            <w:u w:val="single"/>
          </w:rPr>
          <w:t>Psalm 76:10</w:t>
        </w:r>
      </w:hyperlink>
      <w:r w:rsidRPr="0085418C">
        <w:rPr>
          <w:rFonts w:ascii="Times New Roman" w:eastAsia="Times New Roman" w:hAnsi="Times New Roman" w:cs="Times New Roman"/>
          <w:i/>
          <w:iCs/>
          <w:sz w:val="24"/>
          <w:szCs w:val="24"/>
        </w:rPr>
        <w:t>; </w:t>
      </w:r>
      <w:hyperlink r:id="rId57">
        <w:r w:rsidRPr="0085418C">
          <w:rPr>
            <w:rFonts w:ascii="Times New Roman" w:eastAsia="Times New Roman" w:hAnsi="Times New Roman" w:cs="Times New Roman"/>
            <w:i/>
            <w:iCs/>
            <w:color w:val="0000FF"/>
            <w:sz w:val="24"/>
            <w:szCs w:val="24"/>
            <w:u w:val="single"/>
          </w:rPr>
          <w:t>Philippians 2:10–11</w:t>
        </w:r>
      </w:hyperlink>
      <w:r w:rsidRPr="0085418C">
        <w:rPr>
          <w:rFonts w:ascii="Times New Roman" w:eastAsia="Times New Roman" w:hAnsi="Times New Roman" w:cs="Times New Roman"/>
          <w:i/>
          <w:iCs/>
          <w:sz w:val="24"/>
          <w:szCs w:val="24"/>
        </w:rPr>
        <w:t xml:space="preserve">). Yes, hell is real. Yes, hell is a place of torment and punishment that lasts forever and ever, with no end. </w:t>
      </w:r>
    </w:p>
    <w:p w14:paraId="50025D9A" w14:textId="0EF147A5" w:rsidR="00683AC3" w:rsidRPr="0085418C" w:rsidRDefault="0085418C">
      <w:pPr>
        <w:tabs>
          <w:tab w:val="right" w:pos="9360"/>
        </w:tabs>
        <w:spacing w:after="0"/>
        <w:rPr>
          <w:rFonts w:ascii="Times New Roman" w:eastAsia="Times New Roman" w:hAnsi="Times New Roman" w:cs="Times New Roman"/>
          <w:sz w:val="24"/>
          <w:szCs w:val="24"/>
        </w:rPr>
      </w:pPr>
      <w:r w:rsidRPr="0085418C">
        <w:rPr>
          <w:rFonts w:ascii="Times New Roman" w:eastAsia="Times New Roman" w:hAnsi="Times New Roman" w:cs="Times New Roman"/>
          <w:sz w:val="24"/>
          <w:szCs w:val="24"/>
        </w:rPr>
        <w:t>As for me, I intend to avoid living there and so should you!</w:t>
      </w:r>
    </w:p>
    <w:sectPr w:rsidR="00683AC3" w:rsidRPr="0085418C">
      <w:headerReference w:type="even" r:id="rId58"/>
      <w:headerReference w:type="default" r:id="rId59"/>
      <w:footerReference w:type="even" r:id="rId60"/>
      <w:footerReference w:type="default" r:id="rId61"/>
      <w:headerReference w:type="first" r:id="rId62"/>
      <w:footerReference w:type="first" r:id="rId6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CB86D" w14:textId="77777777" w:rsidR="0085418C" w:rsidRDefault="0085418C">
      <w:pPr>
        <w:spacing w:after="0" w:line="240" w:lineRule="auto"/>
      </w:pPr>
      <w:r>
        <w:separator/>
      </w:r>
    </w:p>
  </w:endnote>
  <w:endnote w:type="continuationSeparator" w:id="0">
    <w:p w14:paraId="47DCB86F" w14:textId="77777777" w:rsidR="0085418C" w:rsidRDefault="00854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DC87F00-4B8B-46F5-AC3D-87FEFDCAB02B}"/>
  </w:font>
  <w:font w:name="Play">
    <w:charset w:val="00"/>
    <w:family w:val="auto"/>
    <w:pitch w:val="default"/>
    <w:embedRegular r:id="rId2" w:fontKey="{62FCC6AC-3EA9-4532-B797-9291402D71B8}"/>
  </w:font>
  <w:font w:name="Aptos">
    <w:charset w:val="00"/>
    <w:family w:val="swiss"/>
    <w:pitch w:val="variable"/>
    <w:sig w:usb0="20000287" w:usb1="00000003" w:usb2="00000000" w:usb3="00000000" w:csb0="0000019F" w:csb1="00000000"/>
    <w:embedRegular r:id="rId3" w:fontKey="{DB9975E7-675C-416D-9021-9802D8A14A6C}"/>
    <w:embedItalic r:id="rId4" w:fontKey="{30474640-ED3C-4D79-8E17-0CC21C23453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DD0B665-3799-4411-932B-E9C176DCAD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864" w14:textId="77777777" w:rsidR="009648BE" w:rsidRDefault="009648B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865" w14:textId="3FC9A688" w:rsidR="009648BE" w:rsidRDefault="0085418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004BF">
      <w:rPr>
        <w:noProof/>
        <w:color w:val="000000"/>
      </w:rPr>
      <w:t>1</w:t>
    </w:r>
    <w:r>
      <w:rPr>
        <w:color w:val="000000"/>
      </w:rPr>
      <w:fldChar w:fldCharType="end"/>
    </w:r>
  </w:p>
  <w:p w14:paraId="47DCB866" w14:textId="77777777" w:rsidR="009648BE" w:rsidRDefault="009648B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868" w14:textId="77777777" w:rsidR="009648BE" w:rsidRDefault="009648B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CB869" w14:textId="77777777" w:rsidR="0085418C" w:rsidRDefault="0085418C">
      <w:pPr>
        <w:spacing w:after="0" w:line="240" w:lineRule="auto"/>
      </w:pPr>
      <w:r>
        <w:separator/>
      </w:r>
    </w:p>
  </w:footnote>
  <w:footnote w:type="continuationSeparator" w:id="0">
    <w:p w14:paraId="47DCB86B" w14:textId="77777777" w:rsidR="0085418C" w:rsidRDefault="00854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862" w14:textId="77777777" w:rsidR="009648BE" w:rsidRDefault="009648B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863" w14:textId="77777777" w:rsidR="009648BE" w:rsidRDefault="009648BE">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B867" w14:textId="77777777" w:rsidR="009648BE" w:rsidRDefault="009648BE">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8BE"/>
    <w:rsid w:val="000004BF"/>
    <w:rsid w:val="00163901"/>
    <w:rsid w:val="002A392A"/>
    <w:rsid w:val="004C5E1B"/>
    <w:rsid w:val="00683AC3"/>
    <w:rsid w:val="0085418C"/>
    <w:rsid w:val="008620E9"/>
    <w:rsid w:val="0096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CB850"/>
  <w15:docId w15:val="{2329106C-2F87-41E7-9296-92D02230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bibleref.com/2-Peter/2/2-Peter-2-6.html" TargetMode="External"/><Relationship Id="rId21" Type="http://schemas.openxmlformats.org/officeDocument/2006/relationships/hyperlink" Target="https://www.bibleref.com/Romans/6/Romans-6-23.html" TargetMode="External"/><Relationship Id="rId34" Type="http://schemas.openxmlformats.org/officeDocument/2006/relationships/hyperlink" Target="https://www.bibleref.com/Matthew/25/Matthew-25-46.html" TargetMode="External"/><Relationship Id="rId42" Type="http://schemas.openxmlformats.org/officeDocument/2006/relationships/hyperlink" Target="https://www.bibleref.com/Matthew/5/Matthew-5-22.html" TargetMode="External"/><Relationship Id="rId47" Type="http://schemas.openxmlformats.org/officeDocument/2006/relationships/hyperlink" Target="https://www.bibleref.com/Matthew/3/Matthew-3-12.html" TargetMode="External"/><Relationship Id="rId50" Type="http://schemas.openxmlformats.org/officeDocument/2006/relationships/hyperlink" Target="https://www.bibleref.com/Luke/16/Luke-16-23.html" TargetMode="External"/><Relationship Id="rId55" Type="http://schemas.openxmlformats.org/officeDocument/2006/relationships/hyperlink" Target="https://www.gotquestions.org/why-do-we-need-a-Savior.html" TargetMode="External"/><Relationship Id="rId63" Type="http://schemas.openxmlformats.org/officeDocument/2006/relationships/footer" Target="footer3.xml"/><Relationship Id="rId7" Type="http://schemas.openxmlformats.org/officeDocument/2006/relationships/hyperlink" Target="https://www.gotquestions.org/conditional-immortality.html" TargetMode="External"/><Relationship Id="rId2" Type="http://schemas.openxmlformats.org/officeDocument/2006/relationships/settings" Target="settings.xml"/><Relationship Id="rId16" Type="http://schemas.openxmlformats.org/officeDocument/2006/relationships/hyperlink" Target="https://www.bibleref.com/Romans/5/Romans-5-6.html" TargetMode="External"/><Relationship Id="rId29" Type="http://schemas.openxmlformats.org/officeDocument/2006/relationships/hyperlink" Target="https://www.bibleref.com/Jeremiah/17/Jeremiah-17-27.html" TargetMode="External"/><Relationship Id="rId11" Type="http://schemas.openxmlformats.org/officeDocument/2006/relationships/hyperlink" Target="https://www.bibleref.com/John/5/John-5-29.html" TargetMode="External"/><Relationship Id="rId24" Type="http://schemas.openxmlformats.org/officeDocument/2006/relationships/hyperlink" Target="https://www.bibleref.com/Matthew/13/Matthew-13-30.html" TargetMode="External"/><Relationship Id="rId32" Type="http://schemas.openxmlformats.org/officeDocument/2006/relationships/hyperlink" Target="https://www.bibleref.com/Jeremiah/7/Jeremiah-7-33.html" TargetMode="External"/><Relationship Id="rId37" Type="http://schemas.openxmlformats.org/officeDocument/2006/relationships/hyperlink" Target="https://www.bibleref.com/Hebrews/9/Hebrews-9-12.html" TargetMode="External"/><Relationship Id="rId40" Type="http://schemas.openxmlformats.org/officeDocument/2006/relationships/hyperlink" Target="https://www.bibleref.com/Revelation/21/Revelation-21-8.html" TargetMode="External"/><Relationship Id="rId45" Type="http://schemas.openxmlformats.org/officeDocument/2006/relationships/hyperlink" Target="https://www.youtube.com/watch?v=ycrg9Q8x8dc" TargetMode="External"/><Relationship Id="rId53" Type="http://schemas.openxmlformats.org/officeDocument/2006/relationships/hyperlink" Target="https://www.bibleref.com/Revelation/20/Revelation-20-10.html" TargetMode="External"/><Relationship Id="rId58" Type="http://schemas.openxmlformats.org/officeDocument/2006/relationships/header" Target="header1.xml"/><Relationship Id="rId5" Type="http://schemas.openxmlformats.org/officeDocument/2006/relationships/endnotes" Target="endnotes.xml"/><Relationship Id="rId61" Type="http://schemas.openxmlformats.org/officeDocument/2006/relationships/footer" Target="footer2.xml"/><Relationship Id="rId19" Type="http://schemas.openxmlformats.org/officeDocument/2006/relationships/hyperlink" Target="https://www.bibleref.com/Hebrews/10/Hebrews-10-10.html" TargetMode="External"/><Relationship Id="rId14" Type="http://schemas.openxmlformats.org/officeDocument/2006/relationships/hyperlink" Target="https://www.bibleref.com/1-Corinthians/15/1-Corinthians-15-53.html" TargetMode="External"/><Relationship Id="rId22" Type="http://schemas.openxmlformats.org/officeDocument/2006/relationships/hyperlink" Target="https://www.bibleref.com/Matthew/10/Matthew-10-28.html" TargetMode="External"/><Relationship Id="rId27" Type="http://schemas.openxmlformats.org/officeDocument/2006/relationships/hyperlink" Target="https://www.bibleref.com/Isaiah/66/Isaiah-66-24.html" TargetMode="External"/><Relationship Id="rId30" Type="http://schemas.openxmlformats.org/officeDocument/2006/relationships/hyperlink" Target="https://www.bibleref.com/Amos/5/Amos-5-6.html" TargetMode="External"/><Relationship Id="rId35" Type="http://schemas.openxmlformats.org/officeDocument/2006/relationships/hyperlink" Target="https://www.bibleref.com/2-Thessalonians/1/2-Thessalonians-1-9.html" TargetMode="External"/><Relationship Id="rId43" Type="http://schemas.openxmlformats.org/officeDocument/2006/relationships/hyperlink" Target="https://www.bibleref.com/Mark/9/Mark-9-47.html" TargetMode="External"/><Relationship Id="rId48" Type="http://schemas.openxmlformats.org/officeDocument/2006/relationships/hyperlink" Target="https://www.bibleref.com/Daniel/12/Daniel-12-2.html" TargetMode="External"/><Relationship Id="rId56" Type="http://schemas.openxmlformats.org/officeDocument/2006/relationships/hyperlink" Target="https://www.bibleref.com/Psalms/76/Psalm-76-10.html" TargetMode="External"/><Relationship Id="rId64" Type="http://schemas.openxmlformats.org/officeDocument/2006/relationships/fontTable" Target="fontTable.xml"/><Relationship Id="rId8" Type="http://schemas.openxmlformats.org/officeDocument/2006/relationships/hyperlink" Target="https://www.gotquestions.org/annihilationism.html" TargetMode="External"/><Relationship Id="rId51" Type="http://schemas.openxmlformats.org/officeDocument/2006/relationships/hyperlink" Target="https://www.bibleref.com/2-Thessalonians/1/2-Thessalonians-1-9.html" TargetMode="External"/><Relationship Id="rId3" Type="http://schemas.openxmlformats.org/officeDocument/2006/relationships/webSettings" Target="webSettings.xml"/><Relationship Id="rId12" Type="http://schemas.openxmlformats.org/officeDocument/2006/relationships/hyperlink" Target="https://www.bibleref.com/Luke/20/Luke-20-35.html" TargetMode="External"/><Relationship Id="rId17" Type="http://schemas.openxmlformats.org/officeDocument/2006/relationships/hyperlink" Target="https://www.bibleref.com/1-Corinthians/15/1-Corinthians-15-3.html" TargetMode="External"/><Relationship Id="rId25" Type="http://schemas.openxmlformats.org/officeDocument/2006/relationships/hyperlink" Target="https://www.bibleref.com/Malachi/4/Malachi-4-1.html" TargetMode="External"/><Relationship Id="rId33" Type="http://schemas.openxmlformats.org/officeDocument/2006/relationships/hyperlink" Target="https://www.bibleref.com/Daniel/12/Daniel-12-2.html" TargetMode="External"/><Relationship Id="rId38" Type="http://schemas.openxmlformats.org/officeDocument/2006/relationships/hyperlink" Target="https://www.bibleref.com/Revelation/20/Revelation-20-10.html" TargetMode="External"/><Relationship Id="rId46" Type="http://schemas.openxmlformats.org/officeDocument/2006/relationships/hyperlink" Target="https://www.bibleref.com/Matthew/25/Matthew-25-41.html" TargetMode="External"/><Relationship Id="rId59" Type="http://schemas.openxmlformats.org/officeDocument/2006/relationships/header" Target="header2.xml"/><Relationship Id="rId20" Type="http://schemas.openxmlformats.org/officeDocument/2006/relationships/hyperlink" Target="https://www.bibleref.com/John/3/John-3-16.html" TargetMode="External"/><Relationship Id="rId41" Type="http://schemas.openxmlformats.org/officeDocument/2006/relationships/hyperlink" Target="https://www.gotquestions.org/hell-real-eternal.html" TargetMode="External"/><Relationship Id="rId54" Type="http://schemas.openxmlformats.org/officeDocument/2006/relationships/hyperlink" Target="https://www.bibleref.com/Matthew/25/Matthew-25-46.html" TargetMode="External"/><Relationship Id="rId62"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biblegateway.com/passage/?search=2%20Timothy%204%3A3&amp;version=AMPC" TargetMode="External"/><Relationship Id="rId15" Type="http://schemas.openxmlformats.org/officeDocument/2006/relationships/hyperlink" Target="https://www.gotquestions.org/Jesus-took-our-place.html" TargetMode="External"/><Relationship Id="rId23" Type="http://schemas.openxmlformats.org/officeDocument/2006/relationships/hyperlink" Target="https://www.bibleref.com/Matthew/7/Matthew-7-13.html" TargetMode="External"/><Relationship Id="rId28" Type="http://schemas.openxmlformats.org/officeDocument/2006/relationships/hyperlink" Target="https://www.bibleref.com/Ezekiel/20/Ezekiel-20-47.html" TargetMode="External"/><Relationship Id="rId36" Type="http://schemas.openxmlformats.org/officeDocument/2006/relationships/hyperlink" Target="https://www.bibleref.com/Hebrews/5/Hebrews-5-9.html" TargetMode="External"/><Relationship Id="rId49" Type="http://schemas.openxmlformats.org/officeDocument/2006/relationships/hyperlink" Target="https://www.bibleref.com/Mark/9/Mark-9-48.html" TargetMode="External"/><Relationship Id="rId57" Type="http://schemas.openxmlformats.org/officeDocument/2006/relationships/hyperlink" Target="https://www.bibleref.com/Philippians/2/Philippians-2-10.html" TargetMode="External"/><Relationship Id="rId10" Type="http://schemas.openxmlformats.org/officeDocument/2006/relationships/hyperlink" Target="https://www.bibleref.com/Revelation/22/Revelation-22-2.html" TargetMode="External"/><Relationship Id="rId31" Type="http://schemas.openxmlformats.org/officeDocument/2006/relationships/hyperlink" Target="https://www.bibleref.com/Deuteronomy/28/Deuteronomy-28-26.html" TargetMode="External"/><Relationship Id="rId44" Type="http://schemas.openxmlformats.org/officeDocument/2006/relationships/hyperlink" Target="https://www.bibleref.com/Luke/12/Luke-12-5.html" TargetMode="External"/><Relationship Id="rId52" Type="http://schemas.openxmlformats.org/officeDocument/2006/relationships/hyperlink" Target="https://www.bibleref.com/Revelation/14/Revelation-14-10.html"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bibleref.com/Genesis/3/Genesis-3-22.html" TargetMode="External"/><Relationship Id="rId13" Type="http://schemas.openxmlformats.org/officeDocument/2006/relationships/hyperlink" Target="https://www.bibleref.com/1-Corinthians/15/1-Corinthians-15-50.html" TargetMode="External"/><Relationship Id="rId18" Type="http://schemas.openxmlformats.org/officeDocument/2006/relationships/hyperlink" Target="https://www.bibleref.com/1-Peter/3/1-Peter-3-18.html" TargetMode="External"/><Relationship Id="rId39" Type="http://schemas.openxmlformats.org/officeDocument/2006/relationships/hyperlink" Target="https://www.bibleref.com/Revelation/20/Revelation-20-14.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2123</Words>
  <Characters>12103</Characters>
  <Application>Microsoft Office Word</Application>
  <DocSecurity>0</DocSecurity>
  <Lines>100</Lines>
  <Paragraphs>28</Paragraphs>
  <ScaleCrop>false</ScaleCrop>
  <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2025-12-24T01:03:00Z</dcterms:created>
  <dcterms:modified xsi:type="dcterms:W3CDTF">2025-12-24T01:52:00Z</dcterms:modified>
</cp:coreProperties>
</file>