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E3CF2" w14:textId="542ABE15" w:rsidR="00E561C0" w:rsidRDefault="00E561C0" w:rsidP="00C36519">
      <w:pPr>
        <w:spacing w:after="0"/>
        <w:jc w:val="center"/>
        <w:rPr>
          <w:rFonts w:ascii="Times New Roman" w:hAnsi="Times New Roman" w:cs="Times New Roman"/>
          <w:b/>
          <w:bCs/>
          <w:sz w:val="32"/>
          <w:szCs w:val="32"/>
        </w:rPr>
      </w:pPr>
      <w:r>
        <w:rPr>
          <w:rFonts w:ascii="Times New Roman" w:hAnsi="Times New Roman" w:cs="Times New Roman"/>
          <w:b/>
          <w:bCs/>
          <w:sz w:val="32"/>
          <w:szCs w:val="32"/>
        </w:rPr>
        <w:t>GNITN</w:t>
      </w:r>
    </w:p>
    <w:p w14:paraId="37B36574" w14:textId="77777777" w:rsidR="00E561C0" w:rsidRDefault="00E561C0" w:rsidP="00C36519">
      <w:pPr>
        <w:spacing w:after="0"/>
        <w:jc w:val="center"/>
        <w:rPr>
          <w:rFonts w:ascii="Times New Roman" w:hAnsi="Times New Roman" w:cs="Times New Roman"/>
          <w:b/>
          <w:bCs/>
          <w:sz w:val="32"/>
          <w:szCs w:val="32"/>
        </w:rPr>
      </w:pPr>
      <w:r>
        <w:rPr>
          <w:rFonts w:ascii="Times New Roman" w:hAnsi="Times New Roman" w:cs="Times New Roman"/>
          <w:b/>
          <w:bCs/>
          <w:sz w:val="32"/>
          <w:szCs w:val="32"/>
        </w:rPr>
        <w:t>#1122</w:t>
      </w:r>
    </w:p>
    <w:p w14:paraId="7278A909" w14:textId="7847DDB1" w:rsidR="00C36519" w:rsidRPr="00C36519" w:rsidRDefault="00C36519" w:rsidP="00E561C0">
      <w:pPr>
        <w:spacing w:after="0"/>
        <w:jc w:val="center"/>
        <w:rPr>
          <w:rFonts w:ascii="Times New Roman" w:hAnsi="Times New Roman" w:cs="Times New Roman"/>
        </w:rPr>
      </w:pPr>
      <w:r w:rsidRPr="00C36519">
        <w:rPr>
          <w:rFonts w:ascii="Times New Roman" w:hAnsi="Times New Roman" w:cs="Times New Roman"/>
          <w:b/>
          <w:bCs/>
          <w:sz w:val="32"/>
          <w:szCs w:val="32"/>
        </w:rPr>
        <w:t>Women In Ministry</w:t>
      </w:r>
    </w:p>
    <w:p w14:paraId="19F9B7CE" w14:textId="48D8466C" w:rsidR="00C36519" w:rsidRPr="00C36519" w:rsidRDefault="00C36519" w:rsidP="00C36519">
      <w:pPr>
        <w:spacing w:after="0"/>
        <w:rPr>
          <w:rFonts w:ascii="Times New Roman" w:hAnsi="Times New Roman" w:cs="Times New Roman"/>
          <w:b/>
          <w:bCs/>
        </w:rPr>
      </w:pPr>
      <w:r w:rsidRPr="00C36519">
        <w:rPr>
          <w:rFonts w:ascii="Times New Roman" w:hAnsi="Times New Roman" w:cs="Times New Roman"/>
          <w:b/>
          <w:bCs/>
        </w:rPr>
        <w:t>Does the Bible support women in ministry and spiritual leadership?</w:t>
      </w:r>
    </w:p>
    <w:p w14:paraId="1C0D254B" w14:textId="226CC68B" w:rsidR="00C36519" w:rsidRPr="00C36519" w:rsidRDefault="00C36519" w:rsidP="00C36519">
      <w:pPr>
        <w:pStyle w:val="ListParagraph"/>
        <w:numPr>
          <w:ilvl w:val="0"/>
          <w:numId w:val="3"/>
        </w:numPr>
        <w:spacing w:after="0"/>
        <w:rPr>
          <w:rFonts w:ascii="Times New Roman" w:hAnsi="Times New Roman" w:cs="Times New Roman"/>
        </w:rPr>
      </w:pPr>
      <w:r w:rsidRPr="00C36519">
        <w:rPr>
          <w:rFonts w:ascii="Times New Roman" w:hAnsi="Times New Roman" w:cs="Times New Roman"/>
        </w:rPr>
        <w:t>Yes. Both the Old and New Testaments affirm women in significant ministry roles. The document highlights examples such as Miriam, a prophet (</w:t>
      </w:r>
      <w:hyperlink r:id="rId5" w:history="1">
        <w:r w:rsidRPr="00C36519">
          <w:rPr>
            <w:rStyle w:val="Hyperlink"/>
            <w:rFonts w:ascii="Times New Roman" w:hAnsi="Times New Roman" w:cs="Times New Roman"/>
            <w:b/>
            <w:bCs/>
            <w:i/>
            <w:iCs/>
          </w:rPr>
          <w:t>Exodus 15:20</w:t>
        </w:r>
      </w:hyperlink>
      <w:r w:rsidRPr="00C36519">
        <w:rPr>
          <w:rFonts w:ascii="Times New Roman" w:hAnsi="Times New Roman" w:cs="Times New Roman"/>
        </w:rPr>
        <w:t>), Deborah, a prophet and judge who led Israel (</w:t>
      </w:r>
      <w:hyperlink r:id="rId6" w:history="1">
        <w:r w:rsidRPr="00DF2C13">
          <w:rPr>
            <w:rStyle w:val="Hyperlink"/>
            <w:rFonts w:ascii="Times New Roman" w:hAnsi="Times New Roman" w:cs="Times New Roman"/>
            <w:b/>
            <w:bCs/>
            <w:i/>
            <w:iCs/>
          </w:rPr>
          <w:t>Judges 4–5</w:t>
        </w:r>
      </w:hyperlink>
      <w:r w:rsidRPr="00C36519">
        <w:rPr>
          <w:rFonts w:ascii="Times New Roman" w:hAnsi="Times New Roman" w:cs="Times New Roman"/>
        </w:rPr>
        <w:t>), and Huldah, a prophet consulted by King Josiah (</w:t>
      </w:r>
      <w:hyperlink r:id="rId7" w:history="1">
        <w:r w:rsidRPr="00DF2C13">
          <w:rPr>
            <w:rStyle w:val="Hyperlink"/>
            <w:rFonts w:ascii="Times New Roman" w:hAnsi="Times New Roman" w:cs="Times New Roman"/>
            <w:b/>
            <w:bCs/>
            <w:i/>
            <w:iCs/>
          </w:rPr>
          <w:t>2 Kings 22:14–20</w:t>
        </w:r>
      </w:hyperlink>
      <w:r w:rsidRPr="00C36519">
        <w:rPr>
          <w:rFonts w:ascii="Times New Roman" w:hAnsi="Times New Roman" w:cs="Times New Roman"/>
        </w:rPr>
        <w:t>). In the New Testament, women like Priscilla, Phoebe, and Junia served as coworkers, deacons, and even apostles (</w:t>
      </w:r>
      <w:hyperlink r:id="rId8" w:history="1">
        <w:r w:rsidRPr="00DF2C13">
          <w:rPr>
            <w:rStyle w:val="Hyperlink"/>
            <w:rFonts w:ascii="Times New Roman" w:hAnsi="Times New Roman" w:cs="Times New Roman"/>
            <w:b/>
            <w:bCs/>
            <w:i/>
            <w:iCs/>
          </w:rPr>
          <w:t>Romans 16:1–7</w:t>
        </w:r>
      </w:hyperlink>
      <w:r w:rsidRPr="00C36519">
        <w:rPr>
          <w:rFonts w:ascii="Times New Roman" w:hAnsi="Times New Roman" w:cs="Times New Roman"/>
        </w:rPr>
        <w:t>). These examples demonstrate God’s affirmation of women in leadership.</w:t>
      </w:r>
    </w:p>
    <w:p w14:paraId="559C6DB3" w14:textId="0B23570E" w:rsidR="00C36519" w:rsidRPr="00C36519" w:rsidRDefault="00C36519" w:rsidP="00C36519">
      <w:pPr>
        <w:pStyle w:val="ListParagraph"/>
        <w:numPr>
          <w:ilvl w:val="0"/>
          <w:numId w:val="3"/>
        </w:numPr>
        <w:spacing w:after="0"/>
        <w:rPr>
          <w:rFonts w:ascii="Times New Roman" w:hAnsi="Times New Roman" w:cs="Times New Roman"/>
        </w:rPr>
      </w:pPr>
      <w:r w:rsidRPr="00DF2C13">
        <w:rPr>
          <w:rFonts w:ascii="Times New Roman" w:hAnsi="Times New Roman" w:cs="Times New Roman"/>
          <w:b/>
          <w:bCs/>
          <w:i/>
          <w:iCs/>
        </w:rPr>
        <w:t>Exodus 15:20</w:t>
      </w:r>
      <w:r w:rsidRPr="00C36519">
        <w:rPr>
          <w:rFonts w:ascii="Times New Roman" w:hAnsi="Times New Roman" w:cs="Times New Roman"/>
        </w:rPr>
        <w:t xml:space="preserve">; </w:t>
      </w:r>
      <w:r w:rsidRPr="00DF2C13">
        <w:rPr>
          <w:rFonts w:ascii="Times New Roman" w:hAnsi="Times New Roman" w:cs="Times New Roman"/>
          <w:b/>
          <w:bCs/>
          <w:i/>
          <w:iCs/>
        </w:rPr>
        <w:t>Judges 4–5</w:t>
      </w:r>
      <w:r w:rsidRPr="00C36519">
        <w:rPr>
          <w:rFonts w:ascii="Times New Roman" w:hAnsi="Times New Roman" w:cs="Times New Roman"/>
        </w:rPr>
        <w:t xml:space="preserve">; </w:t>
      </w:r>
      <w:r w:rsidRPr="00DF2C13">
        <w:rPr>
          <w:rFonts w:ascii="Times New Roman" w:hAnsi="Times New Roman" w:cs="Times New Roman"/>
          <w:b/>
          <w:bCs/>
          <w:i/>
          <w:iCs/>
        </w:rPr>
        <w:t>2 Kings 22:14–20</w:t>
      </w:r>
      <w:r w:rsidRPr="00C36519">
        <w:rPr>
          <w:rFonts w:ascii="Times New Roman" w:hAnsi="Times New Roman" w:cs="Times New Roman"/>
        </w:rPr>
        <w:t xml:space="preserve">; </w:t>
      </w:r>
      <w:r w:rsidRPr="00DF2C13">
        <w:rPr>
          <w:rFonts w:ascii="Times New Roman" w:hAnsi="Times New Roman" w:cs="Times New Roman"/>
          <w:b/>
          <w:bCs/>
          <w:i/>
          <w:iCs/>
        </w:rPr>
        <w:t>Romans 16:1–7</w:t>
      </w:r>
      <w:r w:rsidRPr="00C36519">
        <w:rPr>
          <w:rFonts w:ascii="Times New Roman" w:hAnsi="Times New Roman" w:cs="Times New Roman"/>
        </w:rPr>
        <w:t xml:space="preserve">; </w:t>
      </w:r>
      <w:hyperlink r:id="rId9" w:history="1">
        <w:r w:rsidRPr="00574428">
          <w:rPr>
            <w:rStyle w:val="Hyperlink"/>
            <w:rFonts w:ascii="Times New Roman" w:hAnsi="Times New Roman" w:cs="Times New Roman"/>
            <w:b/>
            <w:bCs/>
            <w:i/>
            <w:iCs/>
          </w:rPr>
          <w:t>Acts 21:8–9</w:t>
        </w:r>
      </w:hyperlink>
      <w:r w:rsidRPr="00C36519">
        <w:rPr>
          <w:rFonts w:ascii="Times New Roman" w:hAnsi="Times New Roman" w:cs="Times New Roman"/>
        </w:rPr>
        <w:t>.</w:t>
      </w:r>
    </w:p>
    <w:p w14:paraId="6D293F0C" w14:textId="45470288" w:rsidR="00C36519" w:rsidRPr="00C36519" w:rsidRDefault="00C36519" w:rsidP="00C36519">
      <w:pPr>
        <w:spacing w:after="0"/>
        <w:rPr>
          <w:rFonts w:ascii="Times New Roman" w:hAnsi="Times New Roman" w:cs="Times New Roman"/>
          <w:b/>
          <w:bCs/>
        </w:rPr>
      </w:pPr>
      <w:r w:rsidRPr="00C36519">
        <w:rPr>
          <w:rFonts w:ascii="Times New Roman" w:hAnsi="Times New Roman" w:cs="Times New Roman"/>
          <w:b/>
          <w:bCs/>
        </w:rPr>
        <w:t>Does Genesis teach that women are subordinate because Eve was created after Adam?</w:t>
      </w:r>
    </w:p>
    <w:p w14:paraId="62649316" w14:textId="1E9FC610" w:rsidR="00C36519" w:rsidRPr="00C36519" w:rsidRDefault="00C36519" w:rsidP="00C36519">
      <w:pPr>
        <w:pStyle w:val="ListParagraph"/>
        <w:numPr>
          <w:ilvl w:val="0"/>
          <w:numId w:val="3"/>
        </w:numPr>
        <w:spacing w:after="0"/>
        <w:rPr>
          <w:rFonts w:ascii="Times New Roman" w:hAnsi="Times New Roman" w:cs="Times New Roman"/>
        </w:rPr>
      </w:pPr>
      <w:r w:rsidRPr="00C36519">
        <w:rPr>
          <w:rFonts w:ascii="Times New Roman" w:hAnsi="Times New Roman" w:cs="Times New Roman"/>
        </w:rPr>
        <w:t>No. The document explains that the Hebrew word for “</w:t>
      </w:r>
      <w:hyperlink r:id="rId10" w:history="1">
        <w:r w:rsidRPr="00F80CC9">
          <w:rPr>
            <w:rStyle w:val="Hyperlink"/>
            <w:rFonts w:ascii="Times New Roman" w:hAnsi="Times New Roman" w:cs="Times New Roman"/>
            <w:b/>
            <w:bCs/>
            <w:i/>
            <w:iCs/>
          </w:rPr>
          <w:t>helper</w:t>
        </w:r>
      </w:hyperlink>
      <w:r w:rsidRPr="00C36519">
        <w:rPr>
          <w:rFonts w:ascii="Times New Roman" w:hAnsi="Times New Roman" w:cs="Times New Roman"/>
        </w:rPr>
        <w:t>” (ʿēzer) used for Eve never implies subordination. In fact, the same word is most often used for God as Israel’s helper. Eve was created as one “corresponding to” (</w:t>
      </w:r>
      <w:r w:rsidRPr="00F80CC9">
        <w:rPr>
          <w:rFonts w:ascii="Times New Roman" w:hAnsi="Times New Roman" w:cs="Times New Roman"/>
          <w:b/>
          <w:bCs/>
          <w:i/>
          <w:iCs/>
        </w:rPr>
        <w:t>kenegdo</w:t>
      </w:r>
      <w:r w:rsidRPr="00C36519">
        <w:rPr>
          <w:rFonts w:ascii="Times New Roman" w:hAnsi="Times New Roman" w:cs="Times New Roman"/>
        </w:rPr>
        <w:t>) Adam, meaning a partner, not an inferior.</w:t>
      </w:r>
    </w:p>
    <w:p w14:paraId="476BAA34" w14:textId="74904427" w:rsidR="00C36519" w:rsidRPr="00C36519" w:rsidRDefault="00C36519" w:rsidP="00C36519">
      <w:pPr>
        <w:pStyle w:val="ListParagraph"/>
        <w:numPr>
          <w:ilvl w:val="0"/>
          <w:numId w:val="3"/>
        </w:numPr>
        <w:spacing w:after="0"/>
        <w:rPr>
          <w:rFonts w:ascii="Times New Roman" w:hAnsi="Times New Roman" w:cs="Times New Roman"/>
        </w:rPr>
      </w:pPr>
      <w:hyperlink r:id="rId11" w:history="1">
        <w:r w:rsidRPr="00574428">
          <w:rPr>
            <w:rStyle w:val="Hyperlink"/>
            <w:rFonts w:ascii="Times New Roman" w:hAnsi="Times New Roman" w:cs="Times New Roman"/>
            <w:b/>
            <w:bCs/>
            <w:i/>
            <w:iCs/>
          </w:rPr>
          <w:t>Genesis 2:18–25</w:t>
        </w:r>
      </w:hyperlink>
      <w:r w:rsidRPr="00C36519">
        <w:rPr>
          <w:rFonts w:ascii="Times New Roman" w:hAnsi="Times New Roman" w:cs="Times New Roman"/>
        </w:rPr>
        <w:t xml:space="preserve">; </w:t>
      </w:r>
      <w:hyperlink r:id="rId12" w:history="1">
        <w:r w:rsidRPr="00574428">
          <w:rPr>
            <w:rStyle w:val="Hyperlink"/>
            <w:rFonts w:ascii="Times New Roman" w:hAnsi="Times New Roman" w:cs="Times New Roman"/>
            <w:b/>
            <w:bCs/>
            <w:i/>
            <w:iCs/>
          </w:rPr>
          <w:t>Exodus 18:4</w:t>
        </w:r>
      </w:hyperlink>
      <w:r w:rsidRPr="00C36519">
        <w:rPr>
          <w:rFonts w:ascii="Times New Roman" w:hAnsi="Times New Roman" w:cs="Times New Roman"/>
        </w:rPr>
        <w:t xml:space="preserve">; </w:t>
      </w:r>
      <w:hyperlink r:id="rId13" w:history="1">
        <w:r w:rsidRPr="00574428">
          <w:rPr>
            <w:rStyle w:val="Hyperlink"/>
            <w:rFonts w:ascii="Times New Roman" w:hAnsi="Times New Roman" w:cs="Times New Roman"/>
            <w:b/>
            <w:bCs/>
            <w:i/>
            <w:iCs/>
          </w:rPr>
          <w:t>Deuteronomy 33:7, 26</w:t>
        </w:r>
      </w:hyperlink>
      <w:r w:rsidRPr="00C36519">
        <w:rPr>
          <w:rFonts w:ascii="Times New Roman" w:hAnsi="Times New Roman" w:cs="Times New Roman"/>
        </w:rPr>
        <w:t>.</w:t>
      </w:r>
    </w:p>
    <w:p w14:paraId="67FC8640" w14:textId="5322972C" w:rsidR="00C36519" w:rsidRPr="00C36519" w:rsidRDefault="00C36519" w:rsidP="00C36519">
      <w:pPr>
        <w:spacing w:after="0"/>
        <w:rPr>
          <w:rFonts w:ascii="Times New Roman" w:hAnsi="Times New Roman" w:cs="Times New Roman"/>
          <w:b/>
          <w:bCs/>
        </w:rPr>
      </w:pPr>
      <w:r w:rsidRPr="00C36519">
        <w:rPr>
          <w:rFonts w:ascii="Times New Roman" w:hAnsi="Times New Roman" w:cs="Times New Roman"/>
          <w:b/>
          <w:bCs/>
        </w:rPr>
        <w:t>Do Paul’s writings prohibit women from speaking or leading in the church?</w:t>
      </w:r>
    </w:p>
    <w:p w14:paraId="5DB7333E" w14:textId="214C3DF8" w:rsidR="00C36519" w:rsidRPr="00C36519" w:rsidRDefault="00C36519" w:rsidP="00C36519">
      <w:pPr>
        <w:pStyle w:val="ListParagraph"/>
        <w:numPr>
          <w:ilvl w:val="0"/>
          <w:numId w:val="3"/>
        </w:numPr>
        <w:spacing w:after="0"/>
        <w:rPr>
          <w:rFonts w:ascii="Times New Roman" w:hAnsi="Times New Roman" w:cs="Times New Roman"/>
        </w:rPr>
      </w:pPr>
      <w:r w:rsidRPr="00C36519">
        <w:rPr>
          <w:rFonts w:ascii="Times New Roman" w:hAnsi="Times New Roman" w:cs="Times New Roman"/>
        </w:rPr>
        <w:t xml:space="preserve">Not universally. The document explains that Paul’s statements in </w:t>
      </w:r>
      <w:hyperlink r:id="rId14" w:history="1">
        <w:r w:rsidRPr="00574428">
          <w:rPr>
            <w:rStyle w:val="Hyperlink"/>
            <w:rFonts w:ascii="Times New Roman" w:hAnsi="Times New Roman" w:cs="Times New Roman"/>
            <w:b/>
            <w:bCs/>
            <w:i/>
            <w:iCs/>
          </w:rPr>
          <w:t>1 Corinthians 14:34–36</w:t>
        </w:r>
      </w:hyperlink>
      <w:r w:rsidRPr="00574428">
        <w:rPr>
          <w:rFonts w:ascii="Times New Roman" w:hAnsi="Times New Roman" w:cs="Times New Roman"/>
          <w:b/>
          <w:bCs/>
          <w:i/>
          <w:iCs/>
        </w:rPr>
        <w:t xml:space="preserve"> </w:t>
      </w:r>
      <w:r w:rsidRPr="00C36519">
        <w:rPr>
          <w:rFonts w:ascii="Times New Roman" w:hAnsi="Times New Roman" w:cs="Times New Roman"/>
        </w:rPr>
        <w:t xml:space="preserve">and </w:t>
      </w:r>
      <w:hyperlink r:id="rId15" w:history="1">
        <w:r w:rsidRPr="00574428">
          <w:rPr>
            <w:rStyle w:val="Hyperlink"/>
            <w:rFonts w:ascii="Times New Roman" w:hAnsi="Times New Roman" w:cs="Times New Roman"/>
            <w:b/>
            <w:bCs/>
            <w:i/>
            <w:iCs/>
          </w:rPr>
          <w:t>1 Timothy 2:12</w:t>
        </w:r>
      </w:hyperlink>
      <w:r w:rsidRPr="00C36519">
        <w:rPr>
          <w:rFonts w:ascii="Times New Roman" w:hAnsi="Times New Roman" w:cs="Times New Roman"/>
        </w:rPr>
        <w:t xml:space="preserve"> address specific local problems, not universal bans. Paul himself permitted and affirmed women who prayed, prophesied, and labored alongside him in ministry (</w:t>
      </w:r>
      <w:hyperlink r:id="rId16" w:history="1">
        <w:r w:rsidRPr="00574428">
          <w:rPr>
            <w:rStyle w:val="Hyperlink"/>
            <w:rFonts w:ascii="Times New Roman" w:hAnsi="Times New Roman" w:cs="Times New Roman"/>
            <w:b/>
            <w:bCs/>
            <w:i/>
            <w:iCs/>
          </w:rPr>
          <w:t>1 Corinthians 11:5</w:t>
        </w:r>
      </w:hyperlink>
      <w:r w:rsidRPr="00C36519">
        <w:rPr>
          <w:rFonts w:ascii="Times New Roman" w:hAnsi="Times New Roman" w:cs="Times New Roman"/>
        </w:rPr>
        <w:t xml:space="preserve">; </w:t>
      </w:r>
      <w:hyperlink r:id="rId17" w:history="1">
        <w:r w:rsidRPr="00574428">
          <w:rPr>
            <w:rStyle w:val="Hyperlink"/>
            <w:rFonts w:ascii="Times New Roman" w:hAnsi="Times New Roman" w:cs="Times New Roman"/>
            <w:b/>
            <w:bCs/>
            <w:i/>
            <w:iCs/>
          </w:rPr>
          <w:t>Romans 16</w:t>
        </w:r>
      </w:hyperlink>
      <w:r w:rsidRPr="00C36519">
        <w:rPr>
          <w:rFonts w:ascii="Times New Roman" w:hAnsi="Times New Roman" w:cs="Times New Roman"/>
        </w:rPr>
        <w:t>). Thus, these passages must be interpreted in context and in conjunction with his broader practice of welcoming women leaders.</w:t>
      </w:r>
    </w:p>
    <w:p w14:paraId="21B63586" w14:textId="784B8740" w:rsidR="00C36519" w:rsidRPr="00C36519" w:rsidRDefault="00C36519" w:rsidP="00C36519">
      <w:pPr>
        <w:pStyle w:val="ListParagraph"/>
        <w:numPr>
          <w:ilvl w:val="0"/>
          <w:numId w:val="3"/>
        </w:numPr>
        <w:spacing w:after="0"/>
        <w:rPr>
          <w:rFonts w:ascii="Times New Roman" w:hAnsi="Times New Roman" w:cs="Times New Roman"/>
        </w:rPr>
      </w:pPr>
      <w:r w:rsidRPr="00E97657">
        <w:rPr>
          <w:rFonts w:ascii="Times New Roman" w:hAnsi="Times New Roman" w:cs="Times New Roman"/>
          <w:b/>
          <w:bCs/>
          <w:i/>
          <w:iCs/>
        </w:rPr>
        <w:t>1 Corinthians 11:5; 1 Corinthians 14:34–36</w:t>
      </w:r>
      <w:r w:rsidRPr="00C36519">
        <w:rPr>
          <w:rFonts w:ascii="Times New Roman" w:hAnsi="Times New Roman" w:cs="Times New Roman"/>
        </w:rPr>
        <w:t xml:space="preserve">; </w:t>
      </w:r>
      <w:hyperlink r:id="rId18" w:history="1">
        <w:r w:rsidRPr="00574428">
          <w:rPr>
            <w:rStyle w:val="Hyperlink"/>
            <w:rFonts w:ascii="Times New Roman" w:hAnsi="Times New Roman" w:cs="Times New Roman"/>
            <w:b/>
            <w:bCs/>
            <w:i/>
            <w:iCs/>
          </w:rPr>
          <w:t>1 Timothy 2:11–12</w:t>
        </w:r>
      </w:hyperlink>
      <w:r w:rsidRPr="00C36519">
        <w:rPr>
          <w:rFonts w:ascii="Times New Roman" w:hAnsi="Times New Roman" w:cs="Times New Roman"/>
        </w:rPr>
        <w:t xml:space="preserve">; </w:t>
      </w:r>
      <w:hyperlink r:id="rId19" w:history="1">
        <w:r w:rsidRPr="00574428">
          <w:rPr>
            <w:rStyle w:val="Hyperlink"/>
            <w:rFonts w:ascii="Times New Roman" w:hAnsi="Times New Roman" w:cs="Times New Roman"/>
            <w:b/>
            <w:bCs/>
            <w:i/>
            <w:iCs/>
          </w:rPr>
          <w:t>Romans 16:1–12</w:t>
        </w:r>
      </w:hyperlink>
      <w:r w:rsidRPr="00C36519">
        <w:rPr>
          <w:rFonts w:ascii="Times New Roman" w:hAnsi="Times New Roman" w:cs="Times New Roman"/>
        </w:rPr>
        <w:t>.</w:t>
      </w:r>
    </w:p>
    <w:p w14:paraId="66301597" w14:textId="71330CD1" w:rsidR="00C36519" w:rsidRPr="00C36519" w:rsidRDefault="00C36519" w:rsidP="00C36519">
      <w:pPr>
        <w:spacing w:after="0"/>
        <w:rPr>
          <w:rFonts w:ascii="Times New Roman" w:hAnsi="Times New Roman" w:cs="Times New Roman"/>
          <w:b/>
          <w:bCs/>
        </w:rPr>
      </w:pPr>
      <w:r w:rsidRPr="00C36519">
        <w:rPr>
          <w:rFonts w:ascii="Times New Roman" w:hAnsi="Times New Roman" w:cs="Times New Roman"/>
          <w:b/>
          <w:bCs/>
        </w:rPr>
        <w:t>Does the New Testament teach that spiritual gifts are given only to men?</w:t>
      </w:r>
    </w:p>
    <w:p w14:paraId="5DB93FBC" w14:textId="5E6F8C5E" w:rsidR="00C36519" w:rsidRPr="00C36519" w:rsidRDefault="00C36519" w:rsidP="00C36519">
      <w:pPr>
        <w:pStyle w:val="ListParagraph"/>
        <w:numPr>
          <w:ilvl w:val="0"/>
          <w:numId w:val="3"/>
        </w:numPr>
        <w:spacing w:after="0"/>
        <w:rPr>
          <w:rFonts w:ascii="Times New Roman" w:hAnsi="Times New Roman" w:cs="Times New Roman"/>
        </w:rPr>
      </w:pPr>
      <w:r w:rsidRPr="00C36519">
        <w:rPr>
          <w:rFonts w:ascii="Times New Roman" w:hAnsi="Times New Roman" w:cs="Times New Roman"/>
        </w:rPr>
        <w:t>No. Spiritual gifts are given to all believers, without gender distinction. The outpouring of the Spirit includes “your sons and daughters will prophesy” (</w:t>
      </w:r>
      <w:hyperlink r:id="rId20" w:history="1">
        <w:r w:rsidRPr="00E561C0">
          <w:rPr>
            <w:rStyle w:val="Hyperlink"/>
            <w:rFonts w:ascii="Times New Roman" w:hAnsi="Times New Roman" w:cs="Times New Roman"/>
            <w:b/>
            <w:bCs/>
            <w:i/>
            <w:iCs/>
          </w:rPr>
          <w:t>Joel 2:28–29</w:t>
        </w:r>
      </w:hyperlink>
      <w:r w:rsidRPr="00C36519">
        <w:rPr>
          <w:rFonts w:ascii="Times New Roman" w:hAnsi="Times New Roman" w:cs="Times New Roman"/>
        </w:rPr>
        <w:t xml:space="preserve">; </w:t>
      </w:r>
      <w:hyperlink r:id="rId21" w:history="1">
        <w:r w:rsidRPr="00E561C0">
          <w:rPr>
            <w:rStyle w:val="Hyperlink"/>
            <w:rFonts w:ascii="Times New Roman" w:hAnsi="Times New Roman" w:cs="Times New Roman"/>
            <w:b/>
            <w:bCs/>
            <w:i/>
            <w:iCs/>
          </w:rPr>
          <w:t>Acts 2:17–18</w:t>
        </w:r>
      </w:hyperlink>
      <w:r w:rsidRPr="00C36519">
        <w:rPr>
          <w:rFonts w:ascii="Times New Roman" w:hAnsi="Times New Roman" w:cs="Times New Roman"/>
        </w:rPr>
        <w:t>). Women in the New Testament—such as Philip’s daughters—exercised prophetic gifts, which are forms of authoritative ministry. The Spirit distributes gifts for ministry based on calling, not gender.</w:t>
      </w:r>
    </w:p>
    <w:p w14:paraId="6BB8AB0A" w14:textId="2011F983" w:rsidR="00C36519" w:rsidRPr="00C36519" w:rsidRDefault="00C36519" w:rsidP="00C36519">
      <w:pPr>
        <w:pStyle w:val="ListParagraph"/>
        <w:numPr>
          <w:ilvl w:val="0"/>
          <w:numId w:val="3"/>
        </w:numPr>
        <w:spacing w:after="0"/>
        <w:rPr>
          <w:rFonts w:ascii="Times New Roman" w:hAnsi="Times New Roman" w:cs="Times New Roman"/>
        </w:rPr>
      </w:pPr>
      <w:r w:rsidRPr="00C71065">
        <w:rPr>
          <w:rFonts w:ascii="Times New Roman" w:hAnsi="Times New Roman" w:cs="Times New Roman"/>
          <w:b/>
          <w:bCs/>
          <w:i/>
          <w:iCs/>
        </w:rPr>
        <w:t>Joel 2:28–29</w:t>
      </w:r>
      <w:r w:rsidRPr="00C36519">
        <w:rPr>
          <w:rFonts w:ascii="Times New Roman" w:hAnsi="Times New Roman" w:cs="Times New Roman"/>
        </w:rPr>
        <w:t xml:space="preserve">; </w:t>
      </w:r>
      <w:hyperlink r:id="rId22" w:history="1">
        <w:r w:rsidRPr="00E561C0">
          <w:rPr>
            <w:rStyle w:val="Hyperlink"/>
            <w:rFonts w:ascii="Times New Roman" w:hAnsi="Times New Roman" w:cs="Times New Roman"/>
            <w:b/>
            <w:bCs/>
            <w:i/>
            <w:iCs/>
          </w:rPr>
          <w:t>Acts 2:16–18</w:t>
        </w:r>
      </w:hyperlink>
      <w:r w:rsidRPr="00C36519">
        <w:rPr>
          <w:rFonts w:ascii="Times New Roman" w:hAnsi="Times New Roman" w:cs="Times New Roman"/>
        </w:rPr>
        <w:t xml:space="preserve">; </w:t>
      </w:r>
      <w:hyperlink r:id="rId23" w:history="1">
        <w:r w:rsidRPr="00E561C0">
          <w:rPr>
            <w:rStyle w:val="Hyperlink"/>
            <w:rFonts w:ascii="Times New Roman" w:hAnsi="Times New Roman" w:cs="Times New Roman"/>
            <w:b/>
            <w:bCs/>
            <w:i/>
            <w:iCs/>
          </w:rPr>
          <w:t>Acts 21:9</w:t>
        </w:r>
      </w:hyperlink>
      <w:r w:rsidRPr="00C36519">
        <w:rPr>
          <w:rFonts w:ascii="Times New Roman" w:hAnsi="Times New Roman" w:cs="Times New Roman"/>
        </w:rPr>
        <w:t xml:space="preserve">; </w:t>
      </w:r>
      <w:hyperlink r:id="rId24" w:history="1">
        <w:r w:rsidRPr="00E561C0">
          <w:rPr>
            <w:rStyle w:val="Hyperlink"/>
            <w:rFonts w:ascii="Times New Roman" w:hAnsi="Times New Roman" w:cs="Times New Roman"/>
            <w:b/>
            <w:bCs/>
            <w:i/>
            <w:iCs/>
          </w:rPr>
          <w:t>1 Corinthians 12:4–11</w:t>
        </w:r>
      </w:hyperlink>
      <w:r w:rsidRPr="00C36519">
        <w:rPr>
          <w:rFonts w:ascii="Times New Roman" w:hAnsi="Times New Roman" w:cs="Times New Roman"/>
        </w:rPr>
        <w:t>.</w:t>
      </w:r>
    </w:p>
    <w:p w14:paraId="2686879C" w14:textId="7560E176" w:rsidR="00C36519" w:rsidRPr="00C36519" w:rsidRDefault="00C36519" w:rsidP="00C36519">
      <w:pPr>
        <w:spacing w:after="0"/>
        <w:rPr>
          <w:rFonts w:ascii="Times New Roman" w:hAnsi="Times New Roman" w:cs="Times New Roman"/>
          <w:b/>
          <w:bCs/>
        </w:rPr>
      </w:pPr>
      <w:r w:rsidRPr="00C36519">
        <w:rPr>
          <w:rFonts w:ascii="Times New Roman" w:hAnsi="Times New Roman" w:cs="Times New Roman"/>
          <w:b/>
          <w:bCs/>
        </w:rPr>
        <w:t>Does Galatians 3:28 apply to ministry roles, or only to salvation?</w:t>
      </w:r>
    </w:p>
    <w:p w14:paraId="120D3195" w14:textId="65707D31" w:rsidR="00C36519" w:rsidRPr="00C36519" w:rsidRDefault="00C36519" w:rsidP="00C36519">
      <w:pPr>
        <w:pStyle w:val="ListParagraph"/>
        <w:numPr>
          <w:ilvl w:val="0"/>
          <w:numId w:val="3"/>
        </w:numPr>
        <w:spacing w:after="0"/>
        <w:rPr>
          <w:rFonts w:ascii="Times New Roman" w:hAnsi="Times New Roman" w:cs="Times New Roman"/>
        </w:rPr>
      </w:pPr>
      <w:r w:rsidRPr="00C36519">
        <w:rPr>
          <w:rFonts w:ascii="Times New Roman" w:hAnsi="Times New Roman" w:cs="Times New Roman"/>
        </w:rPr>
        <w:t xml:space="preserve">The document affirms that </w:t>
      </w:r>
      <w:hyperlink r:id="rId25" w:history="1">
        <w:r w:rsidRPr="00E561C0">
          <w:rPr>
            <w:rStyle w:val="Hyperlink"/>
            <w:rFonts w:ascii="Times New Roman" w:hAnsi="Times New Roman" w:cs="Times New Roman"/>
            <w:b/>
            <w:bCs/>
            <w:i/>
            <w:iCs/>
          </w:rPr>
          <w:t>Galatians 3:28</w:t>
        </w:r>
      </w:hyperlink>
      <w:r w:rsidRPr="00C36519">
        <w:rPr>
          <w:rFonts w:ascii="Times New Roman" w:hAnsi="Times New Roman" w:cs="Times New Roman"/>
        </w:rPr>
        <w:t xml:space="preserve"> reflects a universal Kingdom principle that removes barriers of race, class, and gender among believers. While it certainly applies to salvation, it also establishes the theological foundation for equality in all aspects of Christian life, including ministry.</w:t>
      </w:r>
    </w:p>
    <w:p w14:paraId="2B1D0020" w14:textId="0AEC3458" w:rsidR="00DE7926" w:rsidRPr="00C36519" w:rsidRDefault="00C36519" w:rsidP="00C36519">
      <w:pPr>
        <w:pStyle w:val="ListParagraph"/>
        <w:numPr>
          <w:ilvl w:val="0"/>
          <w:numId w:val="3"/>
        </w:numPr>
        <w:spacing w:after="0"/>
        <w:rPr>
          <w:rFonts w:ascii="Times New Roman" w:hAnsi="Times New Roman" w:cs="Times New Roman"/>
        </w:rPr>
      </w:pPr>
      <w:r w:rsidRPr="007700B4">
        <w:rPr>
          <w:rFonts w:ascii="Times New Roman" w:hAnsi="Times New Roman" w:cs="Times New Roman"/>
          <w:b/>
          <w:bCs/>
          <w:i/>
          <w:iCs/>
        </w:rPr>
        <w:t>Galatians 3:28</w:t>
      </w:r>
      <w:r w:rsidRPr="00C36519">
        <w:rPr>
          <w:rFonts w:ascii="Times New Roman" w:hAnsi="Times New Roman" w:cs="Times New Roman"/>
        </w:rPr>
        <w:t xml:space="preserve">; </w:t>
      </w:r>
      <w:hyperlink r:id="rId26" w:history="1">
        <w:r w:rsidRPr="00E561C0">
          <w:rPr>
            <w:rStyle w:val="Hyperlink"/>
            <w:rFonts w:ascii="Times New Roman" w:hAnsi="Times New Roman" w:cs="Times New Roman"/>
            <w:b/>
            <w:bCs/>
            <w:i/>
            <w:iCs/>
          </w:rPr>
          <w:t>Romans 2:11</w:t>
        </w:r>
      </w:hyperlink>
      <w:r w:rsidRPr="00C36519">
        <w:rPr>
          <w:rFonts w:ascii="Times New Roman" w:hAnsi="Times New Roman" w:cs="Times New Roman"/>
        </w:rPr>
        <w:t xml:space="preserve">; </w:t>
      </w:r>
      <w:hyperlink r:id="rId27" w:history="1">
        <w:r w:rsidRPr="00E561C0">
          <w:rPr>
            <w:rStyle w:val="Hyperlink"/>
            <w:rFonts w:ascii="Times New Roman" w:hAnsi="Times New Roman" w:cs="Times New Roman"/>
            <w:b/>
            <w:bCs/>
            <w:i/>
            <w:iCs/>
          </w:rPr>
          <w:t>Acts 10:34</w:t>
        </w:r>
      </w:hyperlink>
      <w:r w:rsidRPr="00C36519">
        <w:rPr>
          <w:rFonts w:ascii="Times New Roman" w:hAnsi="Times New Roman" w:cs="Times New Roman"/>
        </w:rPr>
        <w:t>.</w:t>
      </w:r>
    </w:p>
    <w:sectPr w:rsidR="00DE7926" w:rsidRPr="00C36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30EC"/>
    <w:multiLevelType w:val="hybridMultilevel"/>
    <w:tmpl w:val="27EE4B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E13635"/>
    <w:multiLevelType w:val="hybridMultilevel"/>
    <w:tmpl w:val="1BDE5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326769"/>
    <w:multiLevelType w:val="hybridMultilevel"/>
    <w:tmpl w:val="DFF43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3909535">
    <w:abstractNumId w:val="2"/>
  </w:num>
  <w:num w:numId="2" w16cid:durableId="1644198002">
    <w:abstractNumId w:val="1"/>
  </w:num>
  <w:num w:numId="3" w16cid:durableId="800462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19"/>
    <w:rsid w:val="001F2B73"/>
    <w:rsid w:val="003A0220"/>
    <w:rsid w:val="00574428"/>
    <w:rsid w:val="00597011"/>
    <w:rsid w:val="006A35AE"/>
    <w:rsid w:val="007700B4"/>
    <w:rsid w:val="00911839"/>
    <w:rsid w:val="00BA77BD"/>
    <w:rsid w:val="00C36519"/>
    <w:rsid w:val="00C71065"/>
    <w:rsid w:val="00D67463"/>
    <w:rsid w:val="00DE7926"/>
    <w:rsid w:val="00DF2C13"/>
    <w:rsid w:val="00E561C0"/>
    <w:rsid w:val="00E97657"/>
    <w:rsid w:val="00F80CC9"/>
    <w:rsid w:val="00FF1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FF974"/>
  <w15:chartTrackingRefBased/>
  <w15:docId w15:val="{3B22EB0B-DC35-4990-A77B-EB0E911C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519"/>
    <w:rPr>
      <w:rFonts w:eastAsiaTheme="majorEastAsia" w:cstheme="majorBidi"/>
      <w:color w:val="272727" w:themeColor="text1" w:themeTint="D8"/>
    </w:rPr>
  </w:style>
  <w:style w:type="paragraph" w:styleId="Title">
    <w:name w:val="Title"/>
    <w:basedOn w:val="Normal"/>
    <w:next w:val="Normal"/>
    <w:link w:val="TitleChar"/>
    <w:uiPriority w:val="10"/>
    <w:qFormat/>
    <w:rsid w:val="00C36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5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519"/>
    <w:pPr>
      <w:spacing w:before="160"/>
      <w:jc w:val="center"/>
    </w:pPr>
    <w:rPr>
      <w:i/>
      <w:iCs/>
      <w:color w:val="404040" w:themeColor="text1" w:themeTint="BF"/>
    </w:rPr>
  </w:style>
  <w:style w:type="character" w:customStyle="1" w:styleId="QuoteChar">
    <w:name w:val="Quote Char"/>
    <w:basedOn w:val="DefaultParagraphFont"/>
    <w:link w:val="Quote"/>
    <w:uiPriority w:val="29"/>
    <w:rsid w:val="00C36519"/>
    <w:rPr>
      <w:i/>
      <w:iCs/>
      <w:color w:val="404040" w:themeColor="text1" w:themeTint="BF"/>
    </w:rPr>
  </w:style>
  <w:style w:type="paragraph" w:styleId="ListParagraph">
    <w:name w:val="List Paragraph"/>
    <w:basedOn w:val="Normal"/>
    <w:uiPriority w:val="34"/>
    <w:qFormat/>
    <w:rsid w:val="00C36519"/>
    <w:pPr>
      <w:ind w:left="720"/>
      <w:contextualSpacing/>
    </w:pPr>
  </w:style>
  <w:style w:type="character" w:styleId="IntenseEmphasis">
    <w:name w:val="Intense Emphasis"/>
    <w:basedOn w:val="DefaultParagraphFont"/>
    <w:uiPriority w:val="21"/>
    <w:qFormat/>
    <w:rsid w:val="00C36519"/>
    <w:rPr>
      <w:i/>
      <w:iCs/>
      <w:color w:val="0F4761" w:themeColor="accent1" w:themeShade="BF"/>
    </w:rPr>
  </w:style>
  <w:style w:type="paragraph" w:styleId="IntenseQuote">
    <w:name w:val="Intense Quote"/>
    <w:basedOn w:val="Normal"/>
    <w:next w:val="Normal"/>
    <w:link w:val="IntenseQuoteChar"/>
    <w:uiPriority w:val="30"/>
    <w:qFormat/>
    <w:rsid w:val="00C36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519"/>
    <w:rPr>
      <w:i/>
      <w:iCs/>
      <w:color w:val="0F4761" w:themeColor="accent1" w:themeShade="BF"/>
    </w:rPr>
  </w:style>
  <w:style w:type="character" w:styleId="IntenseReference">
    <w:name w:val="Intense Reference"/>
    <w:basedOn w:val="DefaultParagraphFont"/>
    <w:uiPriority w:val="32"/>
    <w:qFormat/>
    <w:rsid w:val="00C36519"/>
    <w:rPr>
      <w:b/>
      <w:bCs/>
      <w:smallCaps/>
      <w:color w:val="0F4761" w:themeColor="accent1" w:themeShade="BF"/>
      <w:spacing w:val="5"/>
    </w:rPr>
  </w:style>
  <w:style w:type="character" w:styleId="Hyperlink">
    <w:name w:val="Hyperlink"/>
    <w:basedOn w:val="DefaultParagraphFont"/>
    <w:uiPriority w:val="99"/>
    <w:unhideWhenUsed/>
    <w:rsid w:val="00C36519"/>
    <w:rPr>
      <w:color w:val="467886" w:themeColor="hyperlink"/>
      <w:u w:val="single"/>
    </w:rPr>
  </w:style>
  <w:style w:type="character" w:styleId="UnresolvedMention">
    <w:name w:val="Unresolved Mention"/>
    <w:basedOn w:val="DefaultParagraphFont"/>
    <w:uiPriority w:val="99"/>
    <w:semiHidden/>
    <w:unhideWhenUsed/>
    <w:rsid w:val="00C36519"/>
    <w:rPr>
      <w:color w:val="605E5C"/>
      <w:shd w:val="clear" w:color="auto" w:fill="E1DFDD"/>
    </w:rPr>
  </w:style>
  <w:style w:type="character" w:styleId="FollowedHyperlink">
    <w:name w:val="FollowedHyperlink"/>
    <w:basedOn w:val="DefaultParagraphFont"/>
    <w:uiPriority w:val="99"/>
    <w:semiHidden/>
    <w:unhideWhenUsed/>
    <w:rsid w:val="005744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omans%2016%3A1%E2%80%937&amp;version=NIV" TargetMode="External"/><Relationship Id="rId13" Type="http://schemas.openxmlformats.org/officeDocument/2006/relationships/hyperlink" Target="https://www.biblegateway.com/passage/?search=Deuteronomy%2033%3A7%2C%2026&amp;version=NIV" TargetMode="External"/><Relationship Id="rId18" Type="http://schemas.openxmlformats.org/officeDocument/2006/relationships/hyperlink" Target="https://www.biblegateway.com/passage/?search=1%20Timothy%202%3A11%E2%80%9312&amp;version=NIV" TargetMode="External"/><Relationship Id="rId26" Type="http://schemas.openxmlformats.org/officeDocument/2006/relationships/hyperlink" Target="https://www.biblegateway.com/passage/?search=Romans%202%3A11&amp;version=NIV" TargetMode="External"/><Relationship Id="rId3" Type="http://schemas.openxmlformats.org/officeDocument/2006/relationships/settings" Target="settings.xml"/><Relationship Id="rId21" Type="http://schemas.openxmlformats.org/officeDocument/2006/relationships/hyperlink" Target="https://www.biblegateway.com/passage/?search=Acts%202%3A17%E2%80%9318&amp;version=NIV" TargetMode="External"/><Relationship Id="rId7" Type="http://schemas.openxmlformats.org/officeDocument/2006/relationships/hyperlink" Target="https://www.biblegateway.com/passage/?search=2%20Kings%2022%3A14%E2%80%9320&amp;version=NIV" TargetMode="External"/><Relationship Id="rId12" Type="http://schemas.openxmlformats.org/officeDocument/2006/relationships/hyperlink" Target="https://www.biblegateway.com/passage/?search=Exodus%2018%3A4&amp;version=NIV" TargetMode="External"/><Relationship Id="rId17" Type="http://schemas.openxmlformats.org/officeDocument/2006/relationships/hyperlink" Target="https://www.biblegateway.com/passage/?search=Romans%2016&amp;version=NIV" TargetMode="External"/><Relationship Id="rId25" Type="http://schemas.openxmlformats.org/officeDocument/2006/relationships/hyperlink" Target="https://www.biblegateway.com/passage/?search=Galatians%203%3A28%20&amp;version=NIV" TargetMode="External"/><Relationship Id="rId2" Type="http://schemas.openxmlformats.org/officeDocument/2006/relationships/styles" Target="styles.xml"/><Relationship Id="rId16" Type="http://schemas.openxmlformats.org/officeDocument/2006/relationships/hyperlink" Target="https://www.biblegateway.com/passage/?search=1%20Corinthians%2011%3A5&amp;version=NIV" TargetMode="External"/><Relationship Id="rId20" Type="http://schemas.openxmlformats.org/officeDocument/2006/relationships/hyperlink" Target="https://www.biblegateway.com/passage/?search=Joel%202%3A28%E2%80%9329&amp;version=NIV"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iblegateway.com/passage/?search=Judges%204%E2%80%935&amp;version=NIV" TargetMode="External"/><Relationship Id="rId11" Type="http://schemas.openxmlformats.org/officeDocument/2006/relationships/hyperlink" Target="https://www.biblegateway.com/passage/?search=Genesis%202%3A18%E2%80%9325&amp;version=NIV" TargetMode="External"/><Relationship Id="rId24" Type="http://schemas.openxmlformats.org/officeDocument/2006/relationships/hyperlink" Target="https://www.biblegateway.com/passage/?search=1%20Corinthians%2012%3A4%E2%80%9311&amp;version=NIV" TargetMode="External"/><Relationship Id="rId5" Type="http://schemas.openxmlformats.org/officeDocument/2006/relationships/hyperlink" Target="https://www.biblegateway.com/passage/?search=Exodus%2015%3A20&amp;version=NIV" TargetMode="External"/><Relationship Id="rId15" Type="http://schemas.openxmlformats.org/officeDocument/2006/relationships/hyperlink" Target="https://www.biblegateway.com/passage/?search=1%20Timothy%202%3A12%20&amp;version=NIV" TargetMode="External"/><Relationship Id="rId23" Type="http://schemas.openxmlformats.org/officeDocument/2006/relationships/hyperlink" Target="https://www.biblegateway.com/passage/?search=Acts%2021%3A9&amp;version=NIV" TargetMode="External"/><Relationship Id="rId28" Type="http://schemas.openxmlformats.org/officeDocument/2006/relationships/fontTable" Target="fontTable.xml"/><Relationship Id="rId10" Type="http://schemas.openxmlformats.org/officeDocument/2006/relationships/hyperlink" Target="https://biblehub.com/hebrew/5828.htm" TargetMode="External"/><Relationship Id="rId19" Type="http://schemas.openxmlformats.org/officeDocument/2006/relationships/hyperlink" Target="https://www.biblegateway.com/passage/?search=Romans%2016%3A1%E2%80%9312&amp;version=NIV" TargetMode="External"/><Relationship Id="rId4" Type="http://schemas.openxmlformats.org/officeDocument/2006/relationships/webSettings" Target="webSettings.xml"/><Relationship Id="rId9" Type="http://schemas.openxmlformats.org/officeDocument/2006/relationships/hyperlink" Target="https://www.biblegateway.com/passage/?search=Acts%2021%3A8%E2%80%939&amp;version=NIV" TargetMode="External"/><Relationship Id="rId14" Type="http://schemas.openxmlformats.org/officeDocument/2006/relationships/hyperlink" Target="https://www.biblegateway.com/passage/?search=1%20Corinthians%2014%3A34%E2%80%9336%20&amp;version=NIV" TargetMode="External"/><Relationship Id="rId22" Type="http://schemas.openxmlformats.org/officeDocument/2006/relationships/hyperlink" Target="https://www.biblegateway.com/passage/?search=Acts%202%3A16%E2%80%9318&amp;version=NIV" TargetMode="External"/><Relationship Id="rId27" Type="http://schemas.openxmlformats.org/officeDocument/2006/relationships/hyperlink" Target="https://www.biblegateway.com/passage/?search=Acts%2010%3A34&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cp:revision>
  <dcterms:created xsi:type="dcterms:W3CDTF">2025-12-19T15:41:00Z</dcterms:created>
  <dcterms:modified xsi:type="dcterms:W3CDTF">2025-12-19T20:16:00Z</dcterms:modified>
</cp:coreProperties>
</file>